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942D4" w14:textId="581972AF" w:rsidR="00CD1765" w:rsidRDefault="00CD1765" w:rsidP="00BE3891">
      <w:pPr>
        <w:pStyle w:val="Ttulo"/>
        <w:ind w:left="142"/>
        <w:rPr>
          <w:sz w:val="24"/>
        </w:rPr>
      </w:pPr>
      <w:r w:rsidRPr="00F61827">
        <w:rPr>
          <w:sz w:val="24"/>
        </w:rPr>
        <w:t>DESCRIÇÃO DOS SERVIÇOS</w:t>
      </w:r>
    </w:p>
    <w:p w14:paraId="06233147" w14:textId="77777777" w:rsidR="00CD1765" w:rsidRPr="00FF7512" w:rsidRDefault="00CD1765" w:rsidP="00E92EEF">
      <w:pPr>
        <w:pStyle w:val="Ttulo1"/>
        <w:ind w:left="709" w:hanging="709"/>
      </w:pPr>
      <w:r w:rsidRPr="00FF7512">
        <w:t>OBJETIVO</w:t>
      </w:r>
    </w:p>
    <w:p w14:paraId="3A1FC81F" w14:textId="3D39CCD4" w:rsidR="005C64B4" w:rsidRDefault="00DB5160" w:rsidP="00346762">
      <w:pPr>
        <w:rPr>
          <w:rFonts w:cs="Arial"/>
          <w:sz w:val="24"/>
          <w:szCs w:val="24"/>
        </w:rPr>
      </w:pPr>
      <w:bookmarkStart w:id="0" w:name="_Hlk160207377"/>
      <w:r w:rsidRPr="007824D4">
        <w:rPr>
          <w:rFonts w:cs="Arial"/>
          <w:sz w:val="24"/>
          <w:szCs w:val="24"/>
        </w:rPr>
        <w:t xml:space="preserve">Execução de serviços </w:t>
      </w:r>
      <w:r>
        <w:rPr>
          <w:rFonts w:cs="Arial"/>
          <w:sz w:val="24"/>
          <w:szCs w:val="24"/>
        </w:rPr>
        <w:t xml:space="preserve">de </w:t>
      </w:r>
      <w:r w:rsidRPr="007824D4">
        <w:rPr>
          <w:rFonts w:cs="Arial"/>
          <w:sz w:val="24"/>
          <w:szCs w:val="24"/>
        </w:rPr>
        <w:t xml:space="preserve">construção, montagem e demais atividades necessárias para </w:t>
      </w:r>
      <w:r>
        <w:rPr>
          <w:rFonts w:cs="Arial"/>
          <w:sz w:val="24"/>
          <w:szCs w:val="24"/>
        </w:rPr>
        <w:t xml:space="preserve">substituição das </w:t>
      </w:r>
      <w:r w:rsidRPr="007824D4">
        <w:rPr>
          <w:rFonts w:cs="Arial"/>
          <w:sz w:val="24"/>
          <w:szCs w:val="24"/>
        </w:rPr>
        <w:t xml:space="preserve">Estações de Redução de Pressão (ERPs) na Praça do Desterro (Florianópolis) e no </w:t>
      </w:r>
      <w:r>
        <w:rPr>
          <w:rFonts w:cs="Arial"/>
          <w:sz w:val="24"/>
          <w:szCs w:val="24"/>
        </w:rPr>
        <w:t xml:space="preserve">empreendimento </w:t>
      </w:r>
      <w:r w:rsidRPr="007824D4">
        <w:rPr>
          <w:rFonts w:cs="Arial"/>
          <w:sz w:val="24"/>
          <w:szCs w:val="24"/>
        </w:rPr>
        <w:t xml:space="preserve">Viva Park (Porto Belo), bem como instalação de nova ERP e comissionamento de rede de PEAD em Ilhota (Itapema). </w:t>
      </w:r>
      <w:r w:rsidRPr="00144EDF">
        <w:rPr>
          <w:rFonts w:cs="Arial"/>
          <w:sz w:val="24"/>
          <w:szCs w:val="24"/>
        </w:rPr>
        <w:t>Os serviços deverão contemplar todas as atividades acessórias e complementares necessárias à perfeita execução do objeto, em conformidade com as normas técnicas aplicáveis e procedimentos da SCGÁS</w:t>
      </w:r>
      <w:bookmarkEnd w:id="0"/>
      <w:r w:rsidR="00597BCE" w:rsidRPr="00DA6EFB">
        <w:rPr>
          <w:rFonts w:cs="Arial"/>
          <w:sz w:val="24"/>
          <w:szCs w:val="24"/>
        </w:rPr>
        <w:t>.</w:t>
      </w:r>
    </w:p>
    <w:p w14:paraId="3BBA1194" w14:textId="77777777" w:rsidR="00346762" w:rsidRDefault="00346762" w:rsidP="00346762">
      <w:pPr>
        <w:rPr>
          <w:rFonts w:cs="Arial"/>
          <w:sz w:val="24"/>
          <w:szCs w:val="24"/>
        </w:rPr>
      </w:pPr>
    </w:p>
    <w:p w14:paraId="22EBF28C" w14:textId="77777777" w:rsidR="003F2C9F" w:rsidRDefault="00CD1765" w:rsidP="009A16B2">
      <w:pPr>
        <w:pStyle w:val="Ttulo1"/>
        <w:spacing w:before="0"/>
        <w:ind w:left="709" w:hanging="709"/>
      </w:pPr>
      <w:r w:rsidRPr="00FF7512">
        <w:t>CONDIÇÕES GERAIS</w:t>
      </w:r>
    </w:p>
    <w:p w14:paraId="18FD214F" w14:textId="7C36BD6F" w:rsidR="0094508E" w:rsidRDefault="00CD1765" w:rsidP="00260F85">
      <w:pPr>
        <w:pStyle w:val="Ttulo1"/>
        <w:numPr>
          <w:ilvl w:val="1"/>
          <w:numId w:val="4"/>
        </w:numPr>
        <w:spacing w:before="120"/>
        <w:ind w:left="709" w:hanging="709"/>
        <w:rPr>
          <w:b w:val="0"/>
          <w:bCs/>
        </w:rPr>
      </w:pPr>
      <w:r w:rsidRPr="003F2C9F">
        <w:rPr>
          <w:b w:val="0"/>
          <w:bCs/>
        </w:rPr>
        <w:t xml:space="preserve">Para a </w:t>
      </w:r>
      <w:r w:rsidR="00DB5160">
        <w:rPr>
          <w:b w:val="0"/>
          <w:bCs/>
        </w:rPr>
        <w:t>execução dos serviço</w:t>
      </w:r>
      <w:r w:rsidRPr="003F2C9F">
        <w:rPr>
          <w:b w:val="0"/>
          <w:bCs/>
        </w:rPr>
        <w:t xml:space="preserve"> a </w:t>
      </w:r>
      <w:r w:rsidR="00AD0469" w:rsidRPr="00AD0469">
        <w:rPr>
          <w:bCs/>
        </w:rPr>
        <w:t>SCGÁS</w:t>
      </w:r>
      <w:r w:rsidRPr="003F2C9F">
        <w:rPr>
          <w:b w:val="0"/>
          <w:bCs/>
        </w:rPr>
        <w:t xml:space="preserve"> definirá </w:t>
      </w:r>
      <w:r w:rsidR="0094508E">
        <w:rPr>
          <w:b w:val="0"/>
          <w:bCs/>
        </w:rPr>
        <w:t>as suas prioridades</w:t>
      </w:r>
      <w:r w:rsidRPr="003F2C9F">
        <w:rPr>
          <w:b w:val="0"/>
          <w:bCs/>
        </w:rPr>
        <w:t xml:space="preserve"> em função de fornecimento de gás</w:t>
      </w:r>
      <w:r w:rsidR="00DB5160">
        <w:rPr>
          <w:b w:val="0"/>
          <w:bCs/>
        </w:rPr>
        <w:t xml:space="preserve"> aos consumidores.</w:t>
      </w:r>
      <w:r w:rsidRPr="003F2C9F">
        <w:rPr>
          <w:b w:val="0"/>
          <w:bCs/>
        </w:rPr>
        <w:t xml:space="preserve"> </w:t>
      </w:r>
    </w:p>
    <w:p w14:paraId="582B04E4" w14:textId="4DE5DB46" w:rsidR="00071826" w:rsidRPr="003F2C9F" w:rsidRDefault="009A0692" w:rsidP="00260F85">
      <w:pPr>
        <w:pStyle w:val="Ttulo1"/>
        <w:numPr>
          <w:ilvl w:val="1"/>
          <w:numId w:val="4"/>
        </w:numPr>
        <w:spacing w:before="120"/>
        <w:ind w:left="709" w:hanging="709"/>
        <w:rPr>
          <w:b w:val="0"/>
          <w:bCs/>
        </w:rPr>
      </w:pPr>
      <w:r w:rsidRPr="003F2C9F">
        <w:rPr>
          <w:b w:val="0"/>
          <w:bCs/>
        </w:rPr>
        <w:t xml:space="preserve">No </w:t>
      </w:r>
      <w:r w:rsidR="008D1F10" w:rsidRPr="00A21C88">
        <w:t>Anexo</w:t>
      </w:r>
      <w:r w:rsidRPr="003F2C9F">
        <w:rPr>
          <w:b w:val="0"/>
          <w:bCs/>
        </w:rPr>
        <w:t xml:space="preserve"> </w:t>
      </w:r>
      <w:r w:rsidRPr="00A21C88">
        <w:t>Q14</w:t>
      </w:r>
      <w:r w:rsidRPr="003F2C9F">
        <w:rPr>
          <w:b w:val="0"/>
          <w:bCs/>
        </w:rPr>
        <w:t xml:space="preserve"> estão os </w:t>
      </w:r>
      <w:r w:rsidR="00C81792">
        <w:rPr>
          <w:b w:val="0"/>
          <w:bCs/>
        </w:rPr>
        <w:t>p</w:t>
      </w:r>
      <w:r w:rsidRPr="003F2C9F">
        <w:rPr>
          <w:b w:val="0"/>
          <w:bCs/>
        </w:rPr>
        <w:t>rojetos</w:t>
      </w:r>
      <w:r w:rsidR="006F2A1A" w:rsidRPr="003F2C9F">
        <w:rPr>
          <w:b w:val="0"/>
          <w:bCs/>
        </w:rPr>
        <w:t>, onde constam</w:t>
      </w:r>
      <w:r w:rsidRPr="003F2C9F">
        <w:rPr>
          <w:b w:val="0"/>
          <w:bCs/>
        </w:rPr>
        <w:t xml:space="preserve"> </w:t>
      </w:r>
      <w:r w:rsidR="006F2A1A" w:rsidRPr="003F2C9F">
        <w:rPr>
          <w:b w:val="0"/>
          <w:bCs/>
        </w:rPr>
        <w:t>a</w:t>
      </w:r>
      <w:r w:rsidRPr="003F2C9F">
        <w:rPr>
          <w:b w:val="0"/>
          <w:bCs/>
        </w:rPr>
        <w:t>s informações b</w:t>
      </w:r>
      <w:r w:rsidR="006F2A1A" w:rsidRPr="003F2C9F">
        <w:rPr>
          <w:b w:val="0"/>
          <w:bCs/>
        </w:rPr>
        <w:t xml:space="preserve">ásicas </w:t>
      </w:r>
      <w:r w:rsidRPr="003F2C9F">
        <w:rPr>
          <w:b w:val="0"/>
          <w:bCs/>
        </w:rPr>
        <w:t xml:space="preserve">para a </w:t>
      </w:r>
      <w:r w:rsidR="00C81792">
        <w:rPr>
          <w:b w:val="0"/>
          <w:bCs/>
        </w:rPr>
        <w:t>execução dos serviços.</w:t>
      </w:r>
    </w:p>
    <w:p w14:paraId="18AA33EC" w14:textId="4F1032E5" w:rsidR="00CD1765" w:rsidRPr="00775F47" w:rsidRDefault="00CD1765" w:rsidP="00775F47">
      <w:pPr>
        <w:pStyle w:val="Ttulo1"/>
        <w:numPr>
          <w:ilvl w:val="1"/>
          <w:numId w:val="4"/>
        </w:numPr>
        <w:spacing w:before="120"/>
        <w:ind w:left="709" w:hanging="709"/>
        <w:rPr>
          <w:b w:val="0"/>
          <w:bCs/>
        </w:rPr>
      </w:pPr>
      <w:r w:rsidRPr="00775F47">
        <w:rPr>
          <w:b w:val="0"/>
          <w:bCs/>
        </w:rPr>
        <w:t>A equipe mínima para cada frente de serviço</w:t>
      </w:r>
      <w:r w:rsidR="00AE394D" w:rsidRPr="00775F47">
        <w:rPr>
          <w:b w:val="0"/>
          <w:bCs/>
        </w:rPr>
        <w:t xml:space="preserve">, conforme aplicável, </w:t>
      </w:r>
      <w:r w:rsidRPr="00775F47">
        <w:rPr>
          <w:b w:val="0"/>
          <w:bCs/>
        </w:rPr>
        <w:t>deve ser composta de</w:t>
      </w:r>
      <w:r w:rsidR="000A6951" w:rsidRPr="00775F47">
        <w:rPr>
          <w:b w:val="0"/>
          <w:bCs/>
        </w:rPr>
        <w:t>,</w:t>
      </w:r>
      <w:r w:rsidRPr="00775F47">
        <w:rPr>
          <w:b w:val="0"/>
          <w:bCs/>
        </w:rPr>
        <w:t xml:space="preserve"> no mínimo</w:t>
      </w:r>
      <w:r w:rsidR="000A6951" w:rsidRPr="00775F47">
        <w:rPr>
          <w:b w:val="0"/>
          <w:bCs/>
        </w:rPr>
        <w:t>,</w:t>
      </w:r>
      <w:r w:rsidRPr="00775F47">
        <w:rPr>
          <w:b w:val="0"/>
          <w:bCs/>
        </w:rPr>
        <w:t xml:space="preserve"> os seguintes profissionais</w:t>
      </w:r>
      <w:r w:rsidRPr="00775F47">
        <w:t>:</w:t>
      </w:r>
    </w:p>
    <w:p w14:paraId="30F83A2D" w14:textId="62128D82" w:rsidR="00F87012" w:rsidRPr="003664C7" w:rsidRDefault="00CD1765" w:rsidP="00260F85">
      <w:pPr>
        <w:pStyle w:val="PargrafodaLista"/>
        <w:numPr>
          <w:ilvl w:val="0"/>
          <w:numId w:val="5"/>
        </w:numPr>
        <w:ind w:hanging="218"/>
        <w:rPr>
          <w:rFonts w:cs="Arial"/>
          <w:sz w:val="24"/>
          <w:szCs w:val="24"/>
          <w:lang w:val="pt-BR"/>
        </w:rPr>
      </w:pPr>
      <w:r w:rsidRPr="003664C7">
        <w:rPr>
          <w:rFonts w:cs="Arial"/>
          <w:sz w:val="24"/>
          <w:szCs w:val="24"/>
          <w:lang w:val="pt-BR"/>
        </w:rPr>
        <w:t>1 (um) Encarregado de obras mecânica / civil</w:t>
      </w:r>
      <w:r w:rsidR="000A6951" w:rsidRPr="003664C7">
        <w:rPr>
          <w:rFonts w:cs="Arial"/>
          <w:sz w:val="24"/>
          <w:szCs w:val="24"/>
          <w:lang w:val="pt-BR"/>
        </w:rPr>
        <w:t>;</w:t>
      </w:r>
    </w:p>
    <w:p w14:paraId="4B02B180" w14:textId="05076276" w:rsidR="0012765B" w:rsidRPr="003664C7" w:rsidRDefault="0012765B" w:rsidP="0012765B">
      <w:pPr>
        <w:pStyle w:val="PargrafodaLista"/>
        <w:numPr>
          <w:ilvl w:val="0"/>
          <w:numId w:val="5"/>
        </w:numPr>
        <w:ind w:hanging="218"/>
        <w:rPr>
          <w:rFonts w:cs="Arial"/>
          <w:sz w:val="24"/>
          <w:szCs w:val="24"/>
          <w:lang w:val="pt-BR"/>
        </w:rPr>
      </w:pPr>
      <w:r w:rsidRPr="003664C7">
        <w:rPr>
          <w:rFonts w:cs="Arial"/>
          <w:sz w:val="24"/>
          <w:szCs w:val="24"/>
          <w:lang w:val="pt-BR"/>
        </w:rPr>
        <w:t>1 (um) Soldador qualificado API 1104 (Aço Carbono)</w:t>
      </w:r>
    </w:p>
    <w:p w14:paraId="55EF9FCE" w14:textId="7CCBA72A" w:rsidR="00F205E5" w:rsidRPr="003664C7" w:rsidRDefault="00F205E5" w:rsidP="00260F85">
      <w:pPr>
        <w:pStyle w:val="PargrafodaLista"/>
        <w:numPr>
          <w:ilvl w:val="0"/>
          <w:numId w:val="5"/>
        </w:numPr>
        <w:ind w:hanging="218"/>
        <w:rPr>
          <w:rFonts w:cs="Arial"/>
          <w:sz w:val="24"/>
          <w:szCs w:val="24"/>
          <w:lang w:val="pt-BR"/>
        </w:rPr>
      </w:pPr>
      <w:r w:rsidRPr="003664C7">
        <w:rPr>
          <w:rFonts w:cs="Arial"/>
          <w:sz w:val="24"/>
          <w:szCs w:val="24"/>
          <w:lang w:val="pt-BR"/>
        </w:rPr>
        <w:t>1 (um) Soldador qualificado PE</w:t>
      </w:r>
      <w:r w:rsidR="005369F7" w:rsidRPr="003664C7">
        <w:rPr>
          <w:rFonts w:cs="Arial"/>
          <w:sz w:val="24"/>
          <w:szCs w:val="24"/>
          <w:lang w:val="pt-BR"/>
        </w:rPr>
        <w:t>-</w:t>
      </w:r>
      <w:r w:rsidRPr="003664C7">
        <w:rPr>
          <w:rFonts w:cs="Arial"/>
          <w:sz w:val="24"/>
          <w:szCs w:val="24"/>
          <w:lang w:val="pt-BR"/>
        </w:rPr>
        <w:t>100</w:t>
      </w:r>
      <w:r w:rsidR="000A6951" w:rsidRPr="003664C7">
        <w:rPr>
          <w:rFonts w:cs="Arial"/>
          <w:sz w:val="24"/>
          <w:szCs w:val="24"/>
          <w:lang w:val="pt-BR"/>
        </w:rPr>
        <w:t>;</w:t>
      </w:r>
    </w:p>
    <w:p w14:paraId="5FFF12D3" w14:textId="378AC5FF" w:rsidR="007D0C27" w:rsidRPr="003664C7" w:rsidRDefault="007D0C27" w:rsidP="00A93F11">
      <w:pPr>
        <w:pStyle w:val="PargrafodaLista"/>
        <w:numPr>
          <w:ilvl w:val="0"/>
          <w:numId w:val="5"/>
        </w:numPr>
        <w:ind w:hanging="218"/>
        <w:rPr>
          <w:rFonts w:cs="Arial"/>
          <w:sz w:val="24"/>
          <w:szCs w:val="24"/>
          <w:lang w:val="pt-BR"/>
        </w:rPr>
      </w:pPr>
      <w:r w:rsidRPr="003664C7">
        <w:rPr>
          <w:rFonts w:cs="Arial"/>
          <w:sz w:val="24"/>
          <w:szCs w:val="24"/>
          <w:lang w:val="pt-BR"/>
        </w:rPr>
        <w:t>1 (um) Inspetor de soldagem N1 qualificado SNQC/END</w:t>
      </w:r>
    </w:p>
    <w:p w14:paraId="7D3AE6D9" w14:textId="2BD8E886" w:rsidR="00F87012" w:rsidRPr="003664C7" w:rsidRDefault="00CD1765" w:rsidP="00260F85">
      <w:pPr>
        <w:pStyle w:val="PargrafodaLista"/>
        <w:numPr>
          <w:ilvl w:val="0"/>
          <w:numId w:val="5"/>
        </w:numPr>
        <w:ind w:hanging="218"/>
        <w:rPr>
          <w:rFonts w:cs="Arial"/>
          <w:sz w:val="24"/>
          <w:szCs w:val="24"/>
          <w:lang w:val="pt-BR"/>
        </w:rPr>
      </w:pPr>
      <w:r w:rsidRPr="003664C7">
        <w:rPr>
          <w:rFonts w:cs="Arial"/>
          <w:sz w:val="24"/>
          <w:szCs w:val="24"/>
          <w:lang w:val="pt-BR"/>
        </w:rPr>
        <w:t xml:space="preserve">1 (um) Inspetor de dutos N1 qualificado </w:t>
      </w:r>
      <w:r w:rsidR="00664F6E" w:rsidRPr="003664C7">
        <w:rPr>
          <w:rFonts w:cs="Arial"/>
          <w:sz w:val="24"/>
          <w:szCs w:val="24"/>
          <w:lang w:val="pt-BR"/>
        </w:rPr>
        <w:t>SNQC/END</w:t>
      </w:r>
      <w:r w:rsidR="000A6951" w:rsidRPr="003664C7">
        <w:rPr>
          <w:rFonts w:cs="Arial"/>
          <w:sz w:val="24"/>
          <w:szCs w:val="24"/>
          <w:lang w:val="pt-BR"/>
        </w:rPr>
        <w:t>;</w:t>
      </w:r>
    </w:p>
    <w:p w14:paraId="57B70E03" w14:textId="02071DBC" w:rsidR="00F87012" w:rsidRPr="003664C7" w:rsidRDefault="00CD1765" w:rsidP="00260F85">
      <w:pPr>
        <w:pStyle w:val="PargrafodaLista"/>
        <w:numPr>
          <w:ilvl w:val="0"/>
          <w:numId w:val="5"/>
        </w:numPr>
        <w:ind w:hanging="218"/>
        <w:rPr>
          <w:rFonts w:cs="Arial"/>
          <w:sz w:val="24"/>
          <w:szCs w:val="24"/>
          <w:lang w:val="pt-BR"/>
        </w:rPr>
      </w:pPr>
      <w:r w:rsidRPr="003664C7">
        <w:rPr>
          <w:rFonts w:cs="Arial"/>
          <w:sz w:val="24"/>
          <w:szCs w:val="24"/>
          <w:lang w:val="pt-BR"/>
        </w:rPr>
        <w:t>1 (um) Técnico de Segurança do Trabalho</w:t>
      </w:r>
      <w:r w:rsidR="000A6951" w:rsidRPr="003664C7">
        <w:rPr>
          <w:rFonts w:cs="Arial"/>
          <w:sz w:val="24"/>
          <w:szCs w:val="24"/>
          <w:lang w:val="pt-BR"/>
        </w:rPr>
        <w:t>;</w:t>
      </w:r>
    </w:p>
    <w:p w14:paraId="076DF14F" w14:textId="77777777" w:rsidR="005353C4" w:rsidRPr="003664C7" w:rsidRDefault="005353C4" w:rsidP="005353C4">
      <w:pPr>
        <w:pStyle w:val="PargrafodaLista"/>
        <w:numPr>
          <w:ilvl w:val="0"/>
          <w:numId w:val="5"/>
        </w:numPr>
        <w:ind w:hanging="218"/>
        <w:rPr>
          <w:rFonts w:cs="Arial"/>
          <w:sz w:val="24"/>
          <w:szCs w:val="24"/>
          <w:lang w:val="pt-BR"/>
        </w:rPr>
      </w:pPr>
      <w:r w:rsidRPr="003664C7">
        <w:rPr>
          <w:rFonts w:cs="Arial"/>
          <w:sz w:val="24"/>
          <w:szCs w:val="24"/>
          <w:lang w:val="pt-BR"/>
        </w:rPr>
        <w:t xml:space="preserve">1 (um) </w:t>
      </w:r>
      <w:proofErr w:type="spellStart"/>
      <w:r w:rsidRPr="003664C7">
        <w:rPr>
          <w:rFonts w:cs="Arial"/>
          <w:sz w:val="24"/>
          <w:szCs w:val="24"/>
          <w:lang w:val="pt-BR"/>
        </w:rPr>
        <w:t>revestidor</w:t>
      </w:r>
      <w:proofErr w:type="spellEnd"/>
      <w:r w:rsidRPr="003664C7">
        <w:rPr>
          <w:rFonts w:cs="Arial"/>
          <w:sz w:val="24"/>
          <w:szCs w:val="24"/>
          <w:lang w:val="pt-BR"/>
        </w:rPr>
        <w:t>;</w:t>
      </w:r>
    </w:p>
    <w:p w14:paraId="0EDB202C" w14:textId="00C409B3" w:rsidR="005353C4" w:rsidRPr="005353C4" w:rsidRDefault="005353C4" w:rsidP="005353C4">
      <w:pPr>
        <w:pStyle w:val="PargrafodaLista"/>
        <w:numPr>
          <w:ilvl w:val="0"/>
          <w:numId w:val="5"/>
        </w:numPr>
        <w:ind w:hanging="218"/>
        <w:rPr>
          <w:rFonts w:cs="Arial"/>
          <w:sz w:val="24"/>
          <w:szCs w:val="24"/>
          <w:lang w:val="pt-BR"/>
        </w:rPr>
      </w:pPr>
      <w:r w:rsidRPr="00B53370">
        <w:rPr>
          <w:rFonts w:cs="Arial"/>
          <w:sz w:val="24"/>
          <w:szCs w:val="24"/>
          <w:lang w:val="pt-BR"/>
        </w:rPr>
        <w:t>1 (um) lixador; e,</w:t>
      </w:r>
    </w:p>
    <w:p w14:paraId="3CA3CA5D" w14:textId="284AE84E" w:rsidR="00F20145" w:rsidRDefault="000A6951" w:rsidP="00292501">
      <w:pPr>
        <w:pStyle w:val="PargrafodaLista"/>
        <w:numPr>
          <w:ilvl w:val="0"/>
          <w:numId w:val="5"/>
        </w:numPr>
        <w:spacing w:after="240"/>
        <w:ind w:hanging="218"/>
        <w:rPr>
          <w:rFonts w:cs="Arial"/>
          <w:sz w:val="24"/>
          <w:szCs w:val="24"/>
          <w:lang w:val="pt-BR"/>
        </w:rPr>
      </w:pPr>
      <w:r>
        <w:rPr>
          <w:rFonts w:cs="Arial"/>
          <w:sz w:val="24"/>
          <w:szCs w:val="24"/>
          <w:lang w:val="pt-BR"/>
        </w:rPr>
        <w:t>1 (uma) E</w:t>
      </w:r>
      <w:r w:rsidR="00CD1765" w:rsidRPr="000A6951">
        <w:rPr>
          <w:rFonts w:cs="Arial"/>
          <w:sz w:val="24"/>
          <w:szCs w:val="24"/>
          <w:lang w:val="pt-BR"/>
        </w:rPr>
        <w:t xml:space="preserve">quipe </w:t>
      </w:r>
      <w:r>
        <w:rPr>
          <w:rFonts w:cs="Arial"/>
          <w:sz w:val="24"/>
          <w:szCs w:val="24"/>
          <w:lang w:val="pt-BR"/>
        </w:rPr>
        <w:t>O</w:t>
      </w:r>
      <w:r w:rsidR="00CD1765" w:rsidRPr="000A6951">
        <w:rPr>
          <w:rFonts w:cs="Arial"/>
          <w:sz w:val="24"/>
          <w:szCs w:val="24"/>
          <w:lang w:val="pt-BR"/>
        </w:rPr>
        <w:t>peracional (</w:t>
      </w:r>
      <w:r>
        <w:rPr>
          <w:rFonts w:cs="Arial"/>
          <w:sz w:val="24"/>
          <w:szCs w:val="24"/>
          <w:lang w:val="pt-BR"/>
        </w:rPr>
        <w:t xml:space="preserve">composta de </w:t>
      </w:r>
      <w:r w:rsidR="00CD1765" w:rsidRPr="000A6951">
        <w:rPr>
          <w:rFonts w:cs="Arial"/>
          <w:sz w:val="24"/>
          <w:szCs w:val="24"/>
          <w:lang w:val="pt-BR"/>
        </w:rPr>
        <w:t>ajudantes,</w:t>
      </w:r>
      <w:r w:rsidR="00DA46FD" w:rsidRPr="000A6951">
        <w:rPr>
          <w:rFonts w:cs="Arial"/>
          <w:sz w:val="24"/>
          <w:szCs w:val="24"/>
          <w:lang w:val="pt-BR"/>
        </w:rPr>
        <w:t xml:space="preserve"> pedreiro,</w:t>
      </w:r>
      <w:r w:rsidR="00CD1765" w:rsidRPr="000A6951">
        <w:rPr>
          <w:rFonts w:cs="Arial"/>
          <w:sz w:val="24"/>
          <w:szCs w:val="24"/>
          <w:lang w:val="pt-BR"/>
        </w:rPr>
        <w:t xml:space="preserve"> operadores, motoristas etc.</w:t>
      </w:r>
      <w:r>
        <w:rPr>
          <w:rFonts w:cs="Arial"/>
          <w:sz w:val="24"/>
          <w:szCs w:val="24"/>
          <w:lang w:val="pt-BR"/>
        </w:rPr>
        <w:t xml:space="preserve"> na quantidade compatível com a complexidade da obra</w:t>
      </w:r>
      <w:r w:rsidR="00CD1765" w:rsidRPr="000A6951">
        <w:rPr>
          <w:rFonts w:cs="Arial"/>
          <w:sz w:val="24"/>
          <w:szCs w:val="24"/>
          <w:lang w:val="pt-BR"/>
        </w:rPr>
        <w:t>).</w:t>
      </w:r>
    </w:p>
    <w:p w14:paraId="5B42F228" w14:textId="77777777" w:rsidR="00292501" w:rsidRPr="000A6951" w:rsidRDefault="00292501" w:rsidP="00292501">
      <w:pPr>
        <w:pStyle w:val="Ttulo1"/>
        <w:numPr>
          <w:ilvl w:val="1"/>
          <w:numId w:val="4"/>
        </w:numPr>
        <w:spacing w:before="0"/>
        <w:ind w:left="709" w:hanging="709"/>
        <w:jc w:val="left"/>
        <w:rPr>
          <w:b w:val="0"/>
          <w:bCs/>
        </w:rPr>
      </w:pPr>
      <w:r w:rsidRPr="000A6951">
        <w:rPr>
          <w:b w:val="0"/>
          <w:bCs/>
        </w:rPr>
        <w:t xml:space="preserve">Para todos os serviços realizados por subcontratação, o </w:t>
      </w:r>
      <w:r w:rsidRPr="00E92EEF">
        <w:t>CONTRATADO</w:t>
      </w:r>
      <w:r w:rsidRPr="000A6951">
        <w:rPr>
          <w:b w:val="0"/>
          <w:bCs/>
        </w:rPr>
        <w:t xml:space="preserve"> deverá atender </w:t>
      </w:r>
      <w:r>
        <w:rPr>
          <w:b w:val="0"/>
          <w:bCs/>
        </w:rPr>
        <w:t>a</w:t>
      </w:r>
      <w:r w:rsidRPr="000A6951">
        <w:rPr>
          <w:b w:val="0"/>
          <w:bCs/>
        </w:rPr>
        <w:t xml:space="preserve">os requisitos do </w:t>
      </w:r>
      <w:r w:rsidRPr="00A21C88">
        <w:t>Anexo</w:t>
      </w:r>
      <w:r w:rsidRPr="000A6951">
        <w:rPr>
          <w:b w:val="0"/>
          <w:bCs/>
        </w:rPr>
        <w:t xml:space="preserve"> </w:t>
      </w:r>
      <w:r w:rsidRPr="00A21C88">
        <w:t>Q1</w:t>
      </w:r>
      <w:r w:rsidRPr="000A6951">
        <w:rPr>
          <w:b w:val="0"/>
          <w:bCs/>
        </w:rPr>
        <w:t xml:space="preserve"> e apresentar a documentação das empresas subcontratadas, para aprovação da FISCALIZAÇÃO da </w:t>
      </w:r>
      <w:r w:rsidRPr="00AD0469">
        <w:rPr>
          <w:bCs/>
        </w:rPr>
        <w:t>SCGÁS</w:t>
      </w:r>
      <w:r w:rsidRPr="000A6951">
        <w:rPr>
          <w:b w:val="0"/>
          <w:bCs/>
        </w:rPr>
        <w:t>.</w:t>
      </w:r>
      <w:r>
        <w:rPr>
          <w:b w:val="0"/>
          <w:bCs/>
        </w:rPr>
        <w:t xml:space="preserve"> </w:t>
      </w:r>
    </w:p>
    <w:p w14:paraId="3250C43F" w14:textId="77777777" w:rsidR="00292501" w:rsidRPr="009A16B2" w:rsidRDefault="00292501" w:rsidP="00292501">
      <w:pPr>
        <w:pStyle w:val="Ttulo1"/>
        <w:numPr>
          <w:ilvl w:val="1"/>
          <w:numId w:val="4"/>
        </w:numPr>
        <w:spacing w:before="120"/>
        <w:ind w:left="709" w:hanging="709"/>
        <w:rPr>
          <w:b w:val="0"/>
          <w:bCs/>
        </w:rPr>
      </w:pPr>
      <w:r w:rsidRPr="000A6951">
        <w:rPr>
          <w:b w:val="0"/>
          <w:bCs/>
        </w:rPr>
        <w:t xml:space="preserve">A execução dos serviços contratados será feita através de Autorizações de Serviços (AS) parciais, emitidas pela </w:t>
      </w:r>
      <w:r w:rsidRPr="00AD0469">
        <w:rPr>
          <w:bCs/>
        </w:rPr>
        <w:t>SCGÁS</w:t>
      </w:r>
      <w:r w:rsidRPr="000A6951">
        <w:rPr>
          <w:b w:val="0"/>
          <w:bCs/>
        </w:rPr>
        <w:t xml:space="preserve"> durante a vigência do Contrato, ficando ao seu critério o estabelecimento d</w:t>
      </w:r>
      <w:r>
        <w:rPr>
          <w:b w:val="0"/>
          <w:bCs/>
        </w:rPr>
        <w:t>a</w:t>
      </w:r>
      <w:r w:rsidRPr="000A6951">
        <w:rPr>
          <w:b w:val="0"/>
          <w:bCs/>
        </w:rPr>
        <w:t xml:space="preserve">s </w:t>
      </w:r>
      <w:r>
        <w:rPr>
          <w:b w:val="0"/>
          <w:bCs/>
        </w:rPr>
        <w:t xml:space="preserve">extensões </w:t>
      </w:r>
      <w:r w:rsidRPr="000A6951">
        <w:rPr>
          <w:b w:val="0"/>
          <w:bCs/>
        </w:rPr>
        <w:t>a serem construídos, conforme segue:</w:t>
      </w:r>
    </w:p>
    <w:p w14:paraId="5F8564F3" w14:textId="77777777" w:rsidR="00292501" w:rsidRPr="000A6951" w:rsidRDefault="00292501" w:rsidP="00292501">
      <w:pPr>
        <w:pStyle w:val="Ttulo1"/>
        <w:numPr>
          <w:ilvl w:val="2"/>
          <w:numId w:val="4"/>
        </w:numPr>
        <w:spacing w:before="120"/>
        <w:ind w:left="709" w:hanging="709"/>
        <w:rPr>
          <w:b w:val="0"/>
          <w:bCs/>
        </w:rPr>
      </w:pPr>
      <w:r w:rsidRPr="000A6951">
        <w:rPr>
          <w:b w:val="0"/>
          <w:bCs/>
        </w:rPr>
        <w:t xml:space="preserve">A critério da </w:t>
      </w:r>
      <w:r w:rsidRPr="00AD0469">
        <w:rPr>
          <w:bCs/>
        </w:rPr>
        <w:t>SCGÁS</w:t>
      </w:r>
      <w:r w:rsidRPr="000A6951">
        <w:rPr>
          <w:b w:val="0"/>
          <w:bCs/>
        </w:rPr>
        <w:t>, a primeira AS emitida poderá ser referente aos serviços de elaboração do projeto executivo, conforme item 2.</w:t>
      </w:r>
      <w:r>
        <w:rPr>
          <w:b w:val="0"/>
          <w:bCs/>
        </w:rPr>
        <w:t>6.2.1</w:t>
      </w:r>
      <w:r w:rsidRPr="000A6951">
        <w:rPr>
          <w:b w:val="0"/>
          <w:bCs/>
        </w:rPr>
        <w:t>.</w:t>
      </w:r>
    </w:p>
    <w:p w14:paraId="1B7EA3BC" w14:textId="77777777" w:rsidR="00292501" w:rsidRPr="000A6951" w:rsidRDefault="00292501" w:rsidP="00292501">
      <w:pPr>
        <w:pStyle w:val="Ttulo1"/>
        <w:numPr>
          <w:ilvl w:val="1"/>
          <w:numId w:val="4"/>
        </w:numPr>
        <w:spacing w:before="120"/>
        <w:ind w:left="709" w:hanging="709"/>
        <w:rPr>
          <w:b w:val="0"/>
          <w:bCs/>
        </w:rPr>
      </w:pPr>
      <w:r w:rsidRPr="000A6951">
        <w:rPr>
          <w:b w:val="0"/>
          <w:bCs/>
        </w:rPr>
        <w:t>As</w:t>
      </w:r>
      <w:r>
        <w:rPr>
          <w:b w:val="0"/>
          <w:bCs/>
        </w:rPr>
        <w:t xml:space="preserve"> </w:t>
      </w:r>
      <w:proofErr w:type="spellStart"/>
      <w:r w:rsidRPr="000A6951">
        <w:rPr>
          <w:b w:val="0"/>
          <w:bCs/>
        </w:rPr>
        <w:t>AS</w:t>
      </w:r>
      <w:r>
        <w:rPr>
          <w:b w:val="0"/>
          <w:bCs/>
        </w:rPr>
        <w:t>s</w:t>
      </w:r>
      <w:proofErr w:type="spellEnd"/>
      <w:r w:rsidRPr="000A6951">
        <w:rPr>
          <w:b w:val="0"/>
          <w:bCs/>
        </w:rPr>
        <w:t xml:space="preserve"> subsequentes, relativas à execução dos serviços de construção e montagem, obedecerão ao seguinte procedimento:</w:t>
      </w:r>
    </w:p>
    <w:p w14:paraId="645C1486" w14:textId="77777777" w:rsidR="00292501" w:rsidRPr="000A6951" w:rsidRDefault="00292501" w:rsidP="00292501">
      <w:pPr>
        <w:pStyle w:val="Ttulo1"/>
        <w:numPr>
          <w:ilvl w:val="2"/>
          <w:numId w:val="4"/>
        </w:numPr>
        <w:spacing w:before="120"/>
        <w:ind w:left="709" w:hanging="709"/>
        <w:rPr>
          <w:b w:val="0"/>
          <w:bCs/>
        </w:rPr>
      </w:pPr>
      <w:r w:rsidRPr="000A6951">
        <w:rPr>
          <w:b w:val="0"/>
          <w:bCs/>
        </w:rPr>
        <w:t xml:space="preserve">A </w:t>
      </w:r>
      <w:r w:rsidRPr="00AD0469">
        <w:rPr>
          <w:bCs/>
        </w:rPr>
        <w:t>SCGÁS</w:t>
      </w:r>
      <w:r w:rsidRPr="000A6951">
        <w:rPr>
          <w:b w:val="0"/>
          <w:bCs/>
        </w:rPr>
        <w:t xml:space="preserve"> convocará o </w:t>
      </w:r>
      <w:r w:rsidRPr="001F2CA8">
        <w:t>CONTRATADO</w:t>
      </w:r>
      <w:r w:rsidRPr="000A6951">
        <w:rPr>
          <w:b w:val="0"/>
          <w:bCs/>
        </w:rPr>
        <w:t xml:space="preserve"> para a entrega das </w:t>
      </w:r>
      <w:proofErr w:type="spellStart"/>
      <w:r w:rsidRPr="000A6951">
        <w:rPr>
          <w:b w:val="0"/>
          <w:bCs/>
        </w:rPr>
        <w:t>ASs</w:t>
      </w:r>
      <w:proofErr w:type="spellEnd"/>
      <w:r w:rsidRPr="000A6951">
        <w:rPr>
          <w:b w:val="0"/>
          <w:bCs/>
        </w:rPr>
        <w:t xml:space="preserve"> referentes à execução d</w:t>
      </w:r>
      <w:r>
        <w:rPr>
          <w:b w:val="0"/>
          <w:bCs/>
        </w:rPr>
        <w:t xml:space="preserve">os serviços, </w:t>
      </w:r>
      <w:r w:rsidRPr="000A6951">
        <w:rPr>
          <w:b w:val="0"/>
          <w:bCs/>
        </w:rPr>
        <w:t xml:space="preserve">ocasião em que serão apresentados os respectivos traçados / projetos </w:t>
      </w:r>
      <w:r w:rsidRPr="000A6951">
        <w:rPr>
          <w:b w:val="0"/>
          <w:bCs/>
        </w:rPr>
        <w:lastRenderedPageBreak/>
        <w:t xml:space="preserve">executivos das </w:t>
      </w:r>
      <w:r>
        <w:rPr>
          <w:b w:val="0"/>
          <w:bCs/>
        </w:rPr>
        <w:t>rede</w:t>
      </w:r>
      <w:r w:rsidRPr="000A6951">
        <w:rPr>
          <w:b w:val="0"/>
          <w:bCs/>
        </w:rPr>
        <w:t>s, demais informações técnicas pertinentes, prioridade e prazos de execução propostos.</w:t>
      </w:r>
    </w:p>
    <w:p w14:paraId="1B82969B" w14:textId="544ABF49" w:rsidR="00CD1765" w:rsidRPr="000A6951" w:rsidRDefault="00CD1765" w:rsidP="00260F85">
      <w:pPr>
        <w:pStyle w:val="Ttulo1"/>
        <w:numPr>
          <w:ilvl w:val="2"/>
          <w:numId w:val="4"/>
        </w:numPr>
        <w:spacing w:before="120"/>
        <w:ind w:left="709" w:hanging="709"/>
        <w:rPr>
          <w:b w:val="0"/>
          <w:bCs/>
        </w:rPr>
      </w:pPr>
      <w:r w:rsidRPr="000A6951">
        <w:rPr>
          <w:b w:val="0"/>
          <w:bCs/>
        </w:rPr>
        <w:t>Num prazo de até 15 (quinze) dias corridos</w:t>
      </w:r>
      <w:r w:rsidR="001F2CA8">
        <w:rPr>
          <w:b w:val="0"/>
          <w:bCs/>
        </w:rPr>
        <w:t>,</w:t>
      </w:r>
      <w:r w:rsidRPr="000A6951">
        <w:rPr>
          <w:b w:val="0"/>
          <w:bCs/>
        </w:rPr>
        <w:t xml:space="preserve"> ou</w:t>
      </w:r>
      <w:r w:rsidR="001F2CA8">
        <w:rPr>
          <w:b w:val="0"/>
          <w:bCs/>
        </w:rPr>
        <w:t xml:space="preserve"> em prazo compatível, ajustado e registrado entre as Partes,</w:t>
      </w:r>
      <w:r w:rsidRPr="000A6951">
        <w:rPr>
          <w:b w:val="0"/>
          <w:bCs/>
        </w:rPr>
        <w:t xml:space="preserve"> </w:t>
      </w:r>
      <w:r w:rsidR="008F1869" w:rsidRPr="000A6951">
        <w:rPr>
          <w:b w:val="0"/>
          <w:bCs/>
        </w:rPr>
        <w:t>o</w:t>
      </w:r>
      <w:r w:rsidRPr="000A6951">
        <w:rPr>
          <w:b w:val="0"/>
          <w:bCs/>
        </w:rPr>
        <w:t xml:space="preserve"> </w:t>
      </w:r>
      <w:r w:rsidR="0082050C" w:rsidRPr="001F2CA8">
        <w:t>CONTRATADO</w:t>
      </w:r>
      <w:r w:rsidRPr="000A6951">
        <w:rPr>
          <w:b w:val="0"/>
          <w:bCs/>
        </w:rPr>
        <w:t xml:space="preserve"> deverá encaminhar para aprovação da </w:t>
      </w:r>
      <w:r w:rsidR="00AD0469" w:rsidRPr="00AD0469">
        <w:rPr>
          <w:bCs/>
        </w:rPr>
        <w:t>SCGÁS</w:t>
      </w:r>
      <w:r w:rsidRPr="000A6951">
        <w:rPr>
          <w:b w:val="0"/>
          <w:bCs/>
        </w:rPr>
        <w:t>:</w:t>
      </w:r>
    </w:p>
    <w:p w14:paraId="7BD87479" w14:textId="63D05519" w:rsidR="001F7C18" w:rsidRPr="000A6951" w:rsidRDefault="001F7C18" w:rsidP="00B51057">
      <w:pPr>
        <w:pStyle w:val="Ttulo1"/>
        <w:numPr>
          <w:ilvl w:val="3"/>
          <w:numId w:val="4"/>
        </w:numPr>
        <w:tabs>
          <w:tab w:val="left" w:pos="851"/>
        </w:tabs>
        <w:spacing w:before="120"/>
        <w:ind w:left="851" w:hanging="851"/>
        <w:rPr>
          <w:b w:val="0"/>
          <w:bCs/>
        </w:rPr>
      </w:pPr>
      <w:r w:rsidRPr="000A6951">
        <w:rPr>
          <w:b w:val="0"/>
          <w:bCs/>
        </w:rPr>
        <w:t>P</w:t>
      </w:r>
      <w:r w:rsidR="00715E0C" w:rsidRPr="00FB7E16">
        <w:rPr>
          <w:b w:val="0"/>
        </w:rPr>
        <w:t>rojeto Executivo / Projeto Executivo Complementar de construção e montagem em conformidade com o MD-40.300.SCG.031 (</w:t>
      </w:r>
      <w:r w:rsidR="00715E0C" w:rsidRPr="002C3A34">
        <w:rPr>
          <w:bCs/>
        </w:rPr>
        <w:t>Anexo Q5</w:t>
      </w:r>
      <w:r w:rsidR="00715E0C" w:rsidRPr="00FB7E16">
        <w:rPr>
          <w:b w:val="0"/>
        </w:rPr>
        <w:t>) e demais anexos do Contrato, sendo obrigatória a emissão da respectiva ART em nome do responsável técnico pelo projeto</w:t>
      </w:r>
      <w:r w:rsidR="00B51057">
        <w:rPr>
          <w:b w:val="0"/>
        </w:rPr>
        <w:t>.</w:t>
      </w:r>
      <w:r w:rsidR="0035628A">
        <w:rPr>
          <w:b w:val="0"/>
        </w:rPr>
        <w:t xml:space="preserve">                                                                                                                                                                                                                       </w:t>
      </w:r>
    </w:p>
    <w:p w14:paraId="39F940B1" w14:textId="737F5793" w:rsidR="00CD1765" w:rsidRPr="000A6951" w:rsidRDefault="00CD1765" w:rsidP="00260F85">
      <w:pPr>
        <w:pStyle w:val="Ttulo1"/>
        <w:numPr>
          <w:ilvl w:val="3"/>
          <w:numId w:val="4"/>
        </w:numPr>
        <w:tabs>
          <w:tab w:val="left" w:pos="851"/>
        </w:tabs>
        <w:spacing w:before="120"/>
        <w:ind w:left="851" w:hanging="851"/>
        <w:rPr>
          <w:b w:val="0"/>
          <w:bCs/>
        </w:rPr>
      </w:pPr>
      <w:r w:rsidRPr="000A6951">
        <w:rPr>
          <w:b w:val="0"/>
          <w:bCs/>
        </w:rPr>
        <w:t>Toda a documentação necessária para solicitação (pel</w:t>
      </w:r>
      <w:r w:rsidR="008F1869" w:rsidRPr="000A6951">
        <w:rPr>
          <w:b w:val="0"/>
          <w:bCs/>
        </w:rPr>
        <w:t>o</w:t>
      </w:r>
      <w:r w:rsidRPr="000A6951">
        <w:rPr>
          <w:b w:val="0"/>
          <w:bCs/>
        </w:rPr>
        <w:t xml:space="preserve"> </w:t>
      </w:r>
      <w:r w:rsidR="0082050C" w:rsidRPr="003B7FB9">
        <w:t>CONTRATADO</w:t>
      </w:r>
      <w:r w:rsidRPr="000A6951">
        <w:rPr>
          <w:b w:val="0"/>
          <w:bCs/>
        </w:rPr>
        <w:t xml:space="preserve">, com assessoria da </w:t>
      </w:r>
      <w:r w:rsidR="00AD0469" w:rsidRPr="00AD0469">
        <w:rPr>
          <w:bCs/>
        </w:rPr>
        <w:t>SCGÁS</w:t>
      </w:r>
      <w:r w:rsidRPr="000A6951">
        <w:rPr>
          <w:b w:val="0"/>
          <w:bCs/>
        </w:rPr>
        <w:t>), de autorizações para execução das obras junto aos diversos órgãos públicos envolvidos, incluindo empresas concessionárias de serviços.</w:t>
      </w:r>
    </w:p>
    <w:p w14:paraId="2A338E29" w14:textId="275145DA" w:rsidR="00CD1765" w:rsidRPr="009A1D30" w:rsidRDefault="00CD1765" w:rsidP="00260F85">
      <w:pPr>
        <w:pStyle w:val="Ttulo1"/>
        <w:numPr>
          <w:ilvl w:val="3"/>
          <w:numId w:val="4"/>
        </w:numPr>
        <w:tabs>
          <w:tab w:val="left" w:pos="851"/>
        </w:tabs>
        <w:spacing w:before="120"/>
        <w:ind w:left="851" w:hanging="851"/>
        <w:rPr>
          <w:b w:val="0"/>
          <w:bCs/>
        </w:rPr>
      </w:pPr>
      <w:r w:rsidRPr="000A6951">
        <w:rPr>
          <w:b w:val="0"/>
          <w:bCs/>
        </w:rPr>
        <w:t xml:space="preserve">Cronograma detalhado para execução </w:t>
      </w:r>
      <w:r w:rsidR="009A16B2">
        <w:rPr>
          <w:b w:val="0"/>
          <w:bCs/>
        </w:rPr>
        <w:t>dos serviços,</w:t>
      </w:r>
      <w:r w:rsidR="009A1D30">
        <w:rPr>
          <w:b w:val="0"/>
          <w:bCs/>
        </w:rPr>
        <w:t xml:space="preserve"> </w:t>
      </w:r>
      <w:r w:rsidRPr="009A1D30">
        <w:rPr>
          <w:b w:val="0"/>
          <w:bCs/>
        </w:rPr>
        <w:t xml:space="preserve">em consonância com as prioridades estabelecidas pela </w:t>
      </w:r>
      <w:r w:rsidR="00AD0469" w:rsidRPr="00AD0469">
        <w:rPr>
          <w:bCs/>
        </w:rPr>
        <w:t>SCGÁS</w:t>
      </w:r>
      <w:r w:rsidRPr="009A1D30">
        <w:rPr>
          <w:b w:val="0"/>
          <w:bCs/>
        </w:rPr>
        <w:t>;</w:t>
      </w:r>
    </w:p>
    <w:p w14:paraId="16E175CA" w14:textId="77777777" w:rsidR="00CD1765" w:rsidRPr="000A6951" w:rsidRDefault="00CD1765" w:rsidP="00260F85">
      <w:pPr>
        <w:pStyle w:val="Ttulo1"/>
        <w:numPr>
          <w:ilvl w:val="3"/>
          <w:numId w:val="4"/>
        </w:numPr>
        <w:tabs>
          <w:tab w:val="left" w:pos="851"/>
        </w:tabs>
        <w:spacing w:before="120"/>
        <w:ind w:left="851" w:hanging="851"/>
        <w:rPr>
          <w:b w:val="0"/>
          <w:bCs/>
        </w:rPr>
      </w:pPr>
      <w:r w:rsidRPr="000A6951">
        <w:rPr>
          <w:b w:val="0"/>
          <w:bCs/>
        </w:rPr>
        <w:t>Número de frentes a serem empregadas na execução dos serviços;</w:t>
      </w:r>
    </w:p>
    <w:p w14:paraId="62709761" w14:textId="77777777" w:rsidR="00CD1765" w:rsidRPr="000A6951" w:rsidRDefault="00CD1765" w:rsidP="00260F85">
      <w:pPr>
        <w:pStyle w:val="Ttulo1"/>
        <w:numPr>
          <w:ilvl w:val="3"/>
          <w:numId w:val="4"/>
        </w:numPr>
        <w:tabs>
          <w:tab w:val="left" w:pos="851"/>
        </w:tabs>
        <w:spacing w:before="120"/>
        <w:ind w:left="851" w:hanging="851"/>
        <w:rPr>
          <w:b w:val="0"/>
          <w:bCs/>
        </w:rPr>
      </w:pPr>
      <w:r w:rsidRPr="000A6951">
        <w:rPr>
          <w:b w:val="0"/>
          <w:bCs/>
        </w:rPr>
        <w:t>Composição e distribuição dos recursos humanos a serem alocados nos serviços, detalhando, para cada frente, o número de funcionários a serem utilizados por categoria profissional;</w:t>
      </w:r>
    </w:p>
    <w:p w14:paraId="146C4BA4" w14:textId="77777777" w:rsidR="00CD1765" w:rsidRPr="000A6951" w:rsidRDefault="00CD1765" w:rsidP="00260F85">
      <w:pPr>
        <w:pStyle w:val="Ttulo1"/>
        <w:numPr>
          <w:ilvl w:val="3"/>
          <w:numId w:val="4"/>
        </w:numPr>
        <w:tabs>
          <w:tab w:val="left" w:pos="851"/>
        </w:tabs>
        <w:spacing w:before="120"/>
        <w:ind w:left="851" w:hanging="851"/>
        <w:rPr>
          <w:b w:val="0"/>
          <w:bCs/>
        </w:rPr>
      </w:pPr>
      <w:r w:rsidRPr="000A6951">
        <w:rPr>
          <w:b w:val="0"/>
          <w:bCs/>
        </w:rPr>
        <w:t>Composição e distribuição dos equipamentos a serem empregados nas frentes;</w:t>
      </w:r>
    </w:p>
    <w:p w14:paraId="199E9F88" w14:textId="5A71FCC0" w:rsidR="00CD1765" w:rsidRPr="000A6951" w:rsidRDefault="00CD1765" w:rsidP="00260F85">
      <w:pPr>
        <w:pStyle w:val="Ttulo1"/>
        <w:numPr>
          <w:ilvl w:val="3"/>
          <w:numId w:val="4"/>
        </w:numPr>
        <w:tabs>
          <w:tab w:val="left" w:pos="851"/>
        </w:tabs>
        <w:spacing w:before="120"/>
        <w:ind w:left="851" w:hanging="851"/>
        <w:rPr>
          <w:b w:val="0"/>
          <w:bCs/>
        </w:rPr>
      </w:pPr>
      <w:r w:rsidRPr="000A6951">
        <w:rPr>
          <w:b w:val="0"/>
          <w:bCs/>
        </w:rPr>
        <w:t xml:space="preserve">Planilha de quantidades e preços referentes aos serviços, obedecidos os preços definidos na </w:t>
      </w:r>
      <w:r w:rsidR="005A5C20" w:rsidRPr="000A6951">
        <w:rPr>
          <w:b w:val="0"/>
          <w:bCs/>
        </w:rPr>
        <w:t>Planilha de Preços Unitários (PPU)</w:t>
      </w:r>
      <w:r w:rsidRPr="000A6951">
        <w:rPr>
          <w:b w:val="0"/>
          <w:bCs/>
        </w:rPr>
        <w:t xml:space="preserve"> contratual;</w:t>
      </w:r>
    </w:p>
    <w:p w14:paraId="755AECC9" w14:textId="2D1B5495" w:rsidR="00CD1765" w:rsidRPr="000A6951" w:rsidRDefault="00CD1765" w:rsidP="00260F85">
      <w:pPr>
        <w:pStyle w:val="Ttulo1"/>
        <w:numPr>
          <w:ilvl w:val="3"/>
          <w:numId w:val="4"/>
        </w:numPr>
        <w:tabs>
          <w:tab w:val="left" w:pos="851"/>
        </w:tabs>
        <w:spacing w:before="120"/>
        <w:ind w:left="851" w:hanging="851"/>
        <w:rPr>
          <w:b w:val="0"/>
          <w:bCs/>
        </w:rPr>
      </w:pPr>
      <w:r w:rsidRPr="000A6951">
        <w:rPr>
          <w:b w:val="0"/>
          <w:bCs/>
        </w:rPr>
        <w:t xml:space="preserve">Lista dos materiais a serem empregados nos </w:t>
      </w:r>
      <w:r w:rsidR="00C81792">
        <w:rPr>
          <w:b w:val="0"/>
          <w:bCs/>
        </w:rPr>
        <w:t>serviços</w:t>
      </w:r>
      <w:r w:rsidRPr="000A6951">
        <w:rPr>
          <w:b w:val="0"/>
          <w:bCs/>
        </w:rPr>
        <w:t xml:space="preserve">, cujo fornecimento cabe à </w:t>
      </w:r>
      <w:r w:rsidR="00AD0469" w:rsidRPr="00AD0469">
        <w:rPr>
          <w:bCs/>
        </w:rPr>
        <w:t>SCGÁS</w:t>
      </w:r>
      <w:r w:rsidR="006F27CE">
        <w:rPr>
          <w:b w:val="0"/>
          <w:bCs/>
        </w:rPr>
        <w:t>, e;</w:t>
      </w:r>
    </w:p>
    <w:p w14:paraId="3C3AC6B1" w14:textId="0EF14234" w:rsidR="00BC7FA3" w:rsidRPr="000A6951" w:rsidRDefault="00BC7FA3" w:rsidP="00260F85">
      <w:pPr>
        <w:pStyle w:val="Ttulo1"/>
        <w:numPr>
          <w:ilvl w:val="3"/>
          <w:numId w:val="4"/>
        </w:numPr>
        <w:tabs>
          <w:tab w:val="left" w:pos="851"/>
        </w:tabs>
        <w:spacing w:before="120"/>
        <w:ind w:left="851" w:hanging="851"/>
        <w:rPr>
          <w:b w:val="0"/>
          <w:bCs/>
        </w:rPr>
      </w:pPr>
      <w:r w:rsidRPr="000A6951">
        <w:rPr>
          <w:b w:val="0"/>
          <w:bCs/>
        </w:rPr>
        <w:t>ART</w:t>
      </w:r>
      <w:r w:rsidR="006D4571" w:rsidRPr="000A6951">
        <w:rPr>
          <w:b w:val="0"/>
          <w:bCs/>
        </w:rPr>
        <w:t>,</w:t>
      </w:r>
      <w:r w:rsidRPr="000A6951">
        <w:rPr>
          <w:b w:val="0"/>
          <w:bCs/>
        </w:rPr>
        <w:t xml:space="preserve"> </w:t>
      </w:r>
      <w:r w:rsidR="006D4571" w:rsidRPr="000A6951">
        <w:rPr>
          <w:b w:val="0"/>
          <w:bCs/>
        </w:rPr>
        <w:t xml:space="preserve">com respectivo comprovante do efetivo pagamento, </w:t>
      </w:r>
      <w:r w:rsidRPr="000A6951">
        <w:rPr>
          <w:b w:val="0"/>
          <w:bCs/>
        </w:rPr>
        <w:t>para c</w:t>
      </w:r>
      <w:r w:rsidR="00E61831" w:rsidRPr="000A6951">
        <w:rPr>
          <w:b w:val="0"/>
          <w:bCs/>
        </w:rPr>
        <w:t>ada Autorização de Serviço – AS</w:t>
      </w:r>
      <w:r w:rsidR="00051017" w:rsidRPr="000A6951">
        <w:rPr>
          <w:b w:val="0"/>
          <w:bCs/>
        </w:rPr>
        <w:t xml:space="preserve">, sempre que solicitado pela </w:t>
      </w:r>
      <w:r w:rsidR="00AD0469" w:rsidRPr="000A6951">
        <w:rPr>
          <w:b w:val="0"/>
          <w:bCs/>
        </w:rPr>
        <w:t xml:space="preserve">FISCALIZAÇÃO </w:t>
      </w:r>
      <w:r w:rsidR="009A1D30">
        <w:rPr>
          <w:b w:val="0"/>
          <w:bCs/>
        </w:rPr>
        <w:t xml:space="preserve">da </w:t>
      </w:r>
      <w:r w:rsidR="00AD0469" w:rsidRPr="00AD0469">
        <w:rPr>
          <w:bCs/>
        </w:rPr>
        <w:t>SCGÁS</w:t>
      </w:r>
      <w:r w:rsidRPr="000A6951">
        <w:rPr>
          <w:b w:val="0"/>
          <w:bCs/>
        </w:rPr>
        <w:t>.</w:t>
      </w:r>
    </w:p>
    <w:p w14:paraId="39104B75" w14:textId="61FA2CF0" w:rsidR="00CD1765" w:rsidRPr="000A6951" w:rsidRDefault="00EA3858" w:rsidP="00260F85">
      <w:pPr>
        <w:pStyle w:val="Ttulo1"/>
        <w:numPr>
          <w:ilvl w:val="1"/>
          <w:numId w:val="4"/>
        </w:numPr>
        <w:spacing w:before="120"/>
        <w:ind w:left="709" w:hanging="709"/>
        <w:rPr>
          <w:b w:val="0"/>
          <w:bCs/>
        </w:rPr>
      </w:pPr>
      <w:r w:rsidRPr="000A6951">
        <w:rPr>
          <w:b w:val="0"/>
          <w:bCs/>
        </w:rPr>
        <w:t>A mobilização e o início dos trabalhos deverão ocorrer</w:t>
      </w:r>
      <w:r w:rsidR="00CD1765" w:rsidRPr="000A6951">
        <w:rPr>
          <w:b w:val="0"/>
          <w:bCs/>
        </w:rPr>
        <w:t xml:space="preserve"> em até 5 (cinco) dias corridos da aprovação do Projeto Executivo Complementar, do Cronograma e Planejamento (Frentes, Equipamentos, Planilha, Materiais etc.), além das autorizações e licenças necessárias</w:t>
      </w:r>
      <w:r w:rsidR="009A1D30">
        <w:rPr>
          <w:b w:val="0"/>
          <w:bCs/>
        </w:rPr>
        <w:t>,</w:t>
      </w:r>
      <w:r w:rsidR="00CD1765" w:rsidRPr="000A6951">
        <w:rPr>
          <w:b w:val="0"/>
          <w:bCs/>
        </w:rPr>
        <w:t xml:space="preserve"> conforme acima descrito.</w:t>
      </w:r>
    </w:p>
    <w:p w14:paraId="3C7E5966" w14:textId="73B888E9" w:rsidR="00CD1765" w:rsidRDefault="00CD1765" w:rsidP="00BE3891">
      <w:pPr>
        <w:pStyle w:val="Ttulo1"/>
        <w:numPr>
          <w:ilvl w:val="1"/>
          <w:numId w:val="4"/>
        </w:numPr>
        <w:spacing w:before="120"/>
        <w:ind w:left="709" w:hanging="709"/>
        <w:rPr>
          <w:b w:val="0"/>
          <w:bCs/>
        </w:rPr>
      </w:pPr>
      <w:r w:rsidRPr="00BE3891">
        <w:rPr>
          <w:b w:val="0"/>
          <w:bCs/>
        </w:rPr>
        <w:t xml:space="preserve">As quantidades apresentadas na Planilha de Preços Unitários (PPU), </w:t>
      </w:r>
      <w:r w:rsidR="004172B1" w:rsidRPr="00F40504">
        <w:t>Anexo</w:t>
      </w:r>
      <w:r w:rsidRPr="00F40504">
        <w:t xml:space="preserve"> </w:t>
      </w:r>
      <w:r w:rsidR="00D262E9" w:rsidRPr="00F40504">
        <w:t>Q7</w:t>
      </w:r>
      <w:r w:rsidRPr="00BE3891">
        <w:rPr>
          <w:b w:val="0"/>
          <w:bCs/>
        </w:rPr>
        <w:t xml:space="preserve"> do Contrato são estimadas, servindo de base apenas para contratação. Para efeito de posterior pagamento, serão consideradas somente as quantidades </w:t>
      </w:r>
      <w:r w:rsidR="00EA4CDD" w:rsidRPr="00BE3891">
        <w:rPr>
          <w:b w:val="0"/>
          <w:bCs/>
        </w:rPr>
        <w:t xml:space="preserve">dos serviços </w:t>
      </w:r>
      <w:r w:rsidRPr="00BE3891">
        <w:rPr>
          <w:b w:val="0"/>
          <w:bCs/>
        </w:rPr>
        <w:t>efetivamente executad</w:t>
      </w:r>
      <w:r w:rsidR="00EA4CDD" w:rsidRPr="00BE3891">
        <w:rPr>
          <w:b w:val="0"/>
          <w:bCs/>
        </w:rPr>
        <w:t>os e atestado</w:t>
      </w:r>
      <w:r w:rsidRPr="00BE3891">
        <w:rPr>
          <w:b w:val="0"/>
          <w:bCs/>
        </w:rPr>
        <w:t xml:space="preserve">s pela </w:t>
      </w:r>
      <w:r w:rsidR="00AD0469" w:rsidRPr="00BE3891">
        <w:rPr>
          <w:b w:val="0"/>
          <w:bCs/>
        </w:rPr>
        <w:t xml:space="preserve">FISCALIZAÇÃO </w:t>
      </w:r>
      <w:r w:rsidRPr="00BE3891">
        <w:rPr>
          <w:b w:val="0"/>
          <w:bCs/>
        </w:rPr>
        <w:t xml:space="preserve">da </w:t>
      </w:r>
      <w:r w:rsidR="00AD0469" w:rsidRPr="00BE3891">
        <w:rPr>
          <w:bCs/>
        </w:rPr>
        <w:t>SCGÁS</w:t>
      </w:r>
      <w:r w:rsidR="00EA4CDD" w:rsidRPr="00BE3891">
        <w:rPr>
          <w:b w:val="0"/>
          <w:bCs/>
        </w:rPr>
        <w:t xml:space="preserve">, em conformidade com este </w:t>
      </w:r>
      <w:r w:rsidR="00EA4CDD" w:rsidRPr="00F40504">
        <w:t>Anexo Q4</w:t>
      </w:r>
      <w:r w:rsidR="00EA4CDD" w:rsidRPr="00BE3891">
        <w:rPr>
          <w:b w:val="0"/>
          <w:bCs/>
        </w:rPr>
        <w:t xml:space="preserve"> e Critérios de Medição – </w:t>
      </w:r>
      <w:r w:rsidR="004172B1" w:rsidRPr="00F40504">
        <w:t>Anexo</w:t>
      </w:r>
      <w:r w:rsidR="00EA4CDD" w:rsidRPr="00F40504">
        <w:t xml:space="preserve"> Q8</w:t>
      </w:r>
      <w:r w:rsidR="00EA4CDD" w:rsidRPr="00BE3891">
        <w:rPr>
          <w:b w:val="0"/>
          <w:bCs/>
        </w:rPr>
        <w:t xml:space="preserve"> do Contrato. </w:t>
      </w:r>
    </w:p>
    <w:p w14:paraId="3B8C1236" w14:textId="77777777" w:rsidR="004401FC" w:rsidRDefault="00BE3891" w:rsidP="005323F8">
      <w:pPr>
        <w:pStyle w:val="Ttulo1"/>
        <w:keepNext w:val="0"/>
        <w:widowControl w:val="0"/>
        <w:numPr>
          <w:ilvl w:val="1"/>
          <w:numId w:val="4"/>
        </w:numPr>
        <w:spacing w:before="120"/>
        <w:ind w:left="709" w:hanging="709"/>
        <w:rPr>
          <w:b w:val="0"/>
          <w:bCs/>
        </w:rPr>
      </w:pPr>
      <w:r w:rsidRPr="004401FC">
        <w:rPr>
          <w:b w:val="0"/>
          <w:bCs/>
        </w:rPr>
        <w:t xml:space="preserve">O </w:t>
      </w:r>
      <w:r w:rsidRPr="0054061E">
        <w:t>CONTRATADO</w:t>
      </w:r>
      <w:r w:rsidRPr="004401FC">
        <w:rPr>
          <w:b w:val="0"/>
          <w:bCs/>
        </w:rPr>
        <w:t xml:space="preserve"> deverá apresentar, antes do início dos trabalhos, relatório fotográfico em cor, de todas as benfeitorias e estruturas existentes no local onde ocorrerão seus trabalhos. Este relatório tem por objetivo permitir a perfeita restauração da área e benfeitorias porventura existentes, que possam ser afetadas pela implantação dos ramais. Após a conclusão dos serviços e restauração do local, o </w:t>
      </w:r>
      <w:r w:rsidRPr="0054061E">
        <w:t>CONTRATADO</w:t>
      </w:r>
      <w:r w:rsidRPr="004401FC">
        <w:rPr>
          <w:b w:val="0"/>
          <w:bCs/>
        </w:rPr>
        <w:t xml:space="preserve"> deverá</w:t>
      </w:r>
      <w:r w:rsidR="004401FC" w:rsidRPr="004401FC">
        <w:rPr>
          <w:b w:val="0"/>
          <w:bCs/>
        </w:rPr>
        <w:t xml:space="preserve"> </w:t>
      </w:r>
      <w:r w:rsidRPr="004401FC">
        <w:rPr>
          <w:b w:val="0"/>
          <w:bCs/>
        </w:rPr>
        <w:t>apresentar novo relatório fotográfico. O custo dos relatórios fotográficos deve estar incluído no item de elaboração do Projeto Executivo</w:t>
      </w:r>
      <w:r w:rsidR="004401FC" w:rsidRPr="004401FC">
        <w:rPr>
          <w:b w:val="0"/>
          <w:bCs/>
        </w:rPr>
        <w:t>.</w:t>
      </w:r>
    </w:p>
    <w:p w14:paraId="4D797397" w14:textId="44A6515C" w:rsidR="00CD1765" w:rsidRPr="004401FC" w:rsidRDefault="008F1869" w:rsidP="005323F8">
      <w:pPr>
        <w:pStyle w:val="Ttulo1"/>
        <w:keepNext w:val="0"/>
        <w:widowControl w:val="0"/>
        <w:numPr>
          <w:ilvl w:val="1"/>
          <w:numId w:val="4"/>
        </w:numPr>
        <w:spacing w:before="120"/>
        <w:ind w:left="709" w:hanging="709"/>
        <w:rPr>
          <w:b w:val="0"/>
          <w:bCs/>
        </w:rPr>
      </w:pPr>
      <w:r w:rsidRPr="004401FC">
        <w:rPr>
          <w:b w:val="0"/>
          <w:bCs/>
        </w:rPr>
        <w:t>Caberá ao</w:t>
      </w:r>
      <w:r w:rsidR="00CD1765" w:rsidRPr="004401FC">
        <w:rPr>
          <w:b w:val="0"/>
          <w:bCs/>
        </w:rPr>
        <w:t xml:space="preserve"> </w:t>
      </w:r>
      <w:r w:rsidR="0082050C" w:rsidRPr="0054061E">
        <w:t>CONTRATADO</w:t>
      </w:r>
      <w:r w:rsidR="00CD1765" w:rsidRPr="004401FC">
        <w:rPr>
          <w:b w:val="0"/>
          <w:bCs/>
        </w:rPr>
        <w:t xml:space="preserve"> a elaboração d</w:t>
      </w:r>
      <w:r w:rsidR="00812754" w:rsidRPr="004401FC">
        <w:rPr>
          <w:b w:val="0"/>
          <w:bCs/>
        </w:rPr>
        <w:t>e</w:t>
      </w:r>
      <w:r w:rsidR="00CD1765" w:rsidRPr="004401FC">
        <w:rPr>
          <w:b w:val="0"/>
          <w:bCs/>
        </w:rPr>
        <w:t xml:space="preserve"> projetos de qualquer obra especial que for necessária à construção e montagem da tubulação, a fim de caracterizar o lançamento </w:t>
      </w:r>
      <w:r w:rsidR="00CD1765" w:rsidRPr="004401FC">
        <w:rPr>
          <w:b w:val="0"/>
          <w:bCs/>
        </w:rPr>
        <w:lastRenderedPageBreak/>
        <w:t>adequado da tubulação (</w:t>
      </w:r>
      <w:r w:rsidR="004172B1" w:rsidRPr="0054061E">
        <w:t>Anexo</w:t>
      </w:r>
      <w:r w:rsidR="00CD1765" w:rsidRPr="0054061E">
        <w:t xml:space="preserve"> </w:t>
      </w:r>
      <w:r w:rsidR="00625722" w:rsidRPr="0054061E">
        <w:t>Q3</w:t>
      </w:r>
      <w:r w:rsidR="00CD1765" w:rsidRPr="004401FC">
        <w:rPr>
          <w:b w:val="0"/>
          <w:bCs/>
        </w:rPr>
        <w:t>, item 2.6).</w:t>
      </w:r>
    </w:p>
    <w:p w14:paraId="069CD903" w14:textId="0E7E3BAA" w:rsidR="00CD1765" w:rsidRPr="000A6951" w:rsidRDefault="00CD1765" w:rsidP="00260F85">
      <w:pPr>
        <w:pStyle w:val="Ttulo1"/>
        <w:keepNext w:val="0"/>
        <w:keepLines/>
        <w:numPr>
          <w:ilvl w:val="1"/>
          <w:numId w:val="4"/>
        </w:numPr>
        <w:spacing w:before="120"/>
        <w:ind w:left="709" w:hanging="709"/>
        <w:rPr>
          <w:b w:val="0"/>
          <w:bCs/>
        </w:rPr>
      </w:pPr>
      <w:r w:rsidRPr="000A6951">
        <w:rPr>
          <w:b w:val="0"/>
          <w:bCs/>
        </w:rPr>
        <w:t>Os serviços de construção e montagem devem ser executados em conformidade com o ASME B31.8, NBR 12712,</w:t>
      </w:r>
      <w:r w:rsidR="001325E2" w:rsidRPr="000A6951">
        <w:rPr>
          <w:b w:val="0"/>
          <w:bCs/>
        </w:rPr>
        <w:t xml:space="preserve"> NBR 14461, NBR 14462, NBR 14463, NBR 14465</w:t>
      </w:r>
      <w:r w:rsidR="00AE17C6">
        <w:rPr>
          <w:b w:val="0"/>
          <w:bCs/>
        </w:rPr>
        <w:t xml:space="preserve">, </w:t>
      </w:r>
      <w:r w:rsidR="00AE17C6" w:rsidRPr="00AE17C6">
        <w:rPr>
          <w:b w:val="0"/>
          <w:bCs/>
        </w:rPr>
        <w:t>NBR 17004</w:t>
      </w:r>
      <w:r w:rsidR="006D61E3" w:rsidRPr="000A6951">
        <w:rPr>
          <w:b w:val="0"/>
          <w:bCs/>
        </w:rPr>
        <w:t>, ET-40.300.SCG.101 a 121</w:t>
      </w:r>
      <w:r w:rsidRPr="000A6951">
        <w:rPr>
          <w:b w:val="0"/>
          <w:bCs/>
        </w:rPr>
        <w:t xml:space="preserve"> e demais anexos </w:t>
      </w:r>
      <w:r w:rsidR="00927FC2" w:rsidRPr="000A6951">
        <w:rPr>
          <w:b w:val="0"/>
          <w:bCs/>
        </w:rPr>
        <w:t>deste Memorial Descritivo</w:t>
      </w:r>
      <w:r w:rsidR="001E6D94" w:rsidRPr="000A6951">
        <w:rPr>
          <w:b w:val="0"/>
          <w:bCs/>
        </w:rPr>
        <w:t xml:space="preserve"> </w:t>
      </w:r>
      <w:r w:rsidR="009A7450" w:rsidRPr="000A6951">
        <w:rPr>
          <w:b w:val="0"/>
          <w:bCs/>
        </w:rPr>
        <w:t xml:space="preserve">(MD) </w:t>
      </w:r>
      <w:r w:rsidR="001E6D94" w:rsidRPr="000A6951">
        <w:rPr>
          <w:b w:val="0"/>
          <w:bCs/>
        </w:rPr>
        <w:t>e do Contrato</w:t>
      </w:r>
      <w:r w:rsidRPr="000A6951">
        <w:rPr>
          <w:b w:val="0"/>
          <w:bCs/>
        </w:rPr>
        <w:t>.</w:t>
      </w:r>
    </w:p>
    <w:p w14:paraId="473937BA" w14:textId="77777777" w:rsidR="00CB2B53" w:rsidRPr="000A6951" w:rsidRDefault="00CB2B53" w:rsidP="00260F85">
      <w:pPr>
        <w:pStyle w:val="Ttulo1"/>
        <w:keepNext w:val="0"/>
        <w:keepLines/>
        <w:numPr>
          <w:ilvl w:val="1"/>
          <w:numId w:val="4"/>
        </w:numPr>
        <w:spacing w:before="120"/>
        <w:ind w:left="709" w:hanging="709"/>
        <w:rPr>
          <w:b w:val="0"/>
          <w:bCs/>
        </w:rPr>
      </w:pPr>
      <w:r w:rsidRPr="000A6951">
        <w:rPr>
          <w:b w:val="0"/>
          <w:bCs/>
        </w:rPr>
        <w:t xml:space="preserve">Em função das condicionantes das licenças, autorizações ou alvarás para a execução das obras, poderá ser necessário que os serviços sejam realizados em período noturno ou em finais de semana, devendo o </w:t>
      </w:r>
      <w:r w:rsidRPr="0054061E">
        <w:t>CONTRATADO</w:t>
      </w:r>
      <w:r w:rsidRPr="000A6951">
        <w:rPr>
          <w:b w:val="0"/>
          <w:bCs/>
        </w:rPr>
        <w:t xml:space="preserve"> </w:t>
      </w:r>
      <w:r w:rsidR="00776A45" w:rsidRPr="000A6951">
        <w:rPr>
          <w:b w:val="0"/>
          <w:bCs/>
        </w:rPr>
        <w:t>levar em conta tal</w:t>
      </w:r>
      <w:r w:rsidRPr="000A6951">
        <w:rPr>
          <w:b w:val="0"/>
          <w:bCs/>
        </w:rPr>
        <w:t xml:space="preserve"> situação quando da elaboração da sua Composição dos Preços Unitários.</w:t>
      </w:r>
    </w:p>
    <w:p w14:paraId="36C8331C" w14:textId="57BA41A2" w:rsidR="002E3439" w:rsidRPr="000A6951" w:rsidRDefault="00AE59BF" w:rsidP="00260F85">
      <w:pPr>
        <w:pStyle w:val="Ttulo1"/>
        <w:keepNext w:val="0"/>
        <w:keepLines/>
        <w:numPr>
          <w:ilvl w:val="1"/>
          <w:numId w:val="4"/>
        </w:numPr>
        <w:spacing w:before="120"/>
        <w:ind w:left="709" w:hanging="709"/>
        <w:rPr>
          <w:b w:val="0"/>
          <w:bCs/>
        </w:rPr>
      </w:pPr>
      <w:r w:rsidRPr="000A6951">
        <w:rPr>
          <w:b w:val="0"/>
          <w:bCs/>
        </w:rPr>
        <w:t xml:space="preserve">Deverá estar previsto na Composição dos Preços Unitários, o custo de Monitoramento Arqueológico de Valas, em todos os trechos, inclusive </w:t>
      </w:r>
      <w:r w:rsidR="00E509F6" w:rsidRPr="000A6951">
        <w:rPr>
          <w:b w:val="0"/>
          <w:bCs/>
        </w:rPr>
        <w:t>“</w:t>
      </w:r>
      <w:r w:rsidRPr="000A6951">
        <w:rPr>
          <w:b w:val="0"/>
          <w:bCs/>
        </w:rPr>
        <w:t xml:space="preserve">cachimbos”. Para a realização destes serviços o </w:t>
      </w:r>
      <w:r w:rsidRPr="0054061E">
        <w:t>CONTRATADO</w:t>
      </w:r>
      <w:r w:rsidRPr="000A6951">
        <w:rPr>
          <w:b w:val="0"/>
          <w:bCs/>
        </w:rPr>
        <w:t xml:space="preserve"> deverá contratar profissional (ou empresa) habilitado e obter as respectivas autorizações junto ao IPHAN</w:t>
      </w:r>
      <w:r w:rsidR="002E3439" w:rsidRPr="000A6951">
        <w:rPr>
          <w:b w:val="0"/>
          <w:bCs/>
        </w:rPr>
        <w:t>.</w:t>
      </w:r>
    </w:p>
    <w:p w14:paraId="5639A79F" w14:textId="77777777" w:rsidR="00CD1765" w:rsidRPr="000A6951" w:rsidRDefault="00D979BA" w:rsidP="00260F85">
      <w:pPr>
        <w:pStyle w:val="Ttulo1"/>
        <w:keepNext w:val="0"/>
        <w:keepLines/>
        <w:numPr>
          <w:ilvl w:val="1"/>
          <w:numId w:val="4"/>
        </w:numPr>
        <w:spacing w:before="120"/>
        <w:ind w:left="709" w:hanging="709"/>
        <w:rPr>
          <w:b w:val="0"/>
          <w:bCs/>
        </w:rPr>
      </w:pPr>
      <w:r w:rsidRPr="000A6951">
        <w:rPr>
          <w:b w:val="0"/>
          <w:bCs/>
        </w:rPr>
        <w:t>Descrição Básica:</w:t>
      </w:r>
    </w:p>
    <w:p w14:paraId="48DE7926" w14:textId="09B05E49" w:rsidR="00752D12" w:rsidRDefault="00752D12" w:rsidP="00B26E81">
      <w:pPr>
        <w:spacing w:before="120" w:after="120"/>
        <w:rPr>
          <w:rFonts w:cs="Arial"/>
          <w:sz w:val="24"/>
          <w:szCs w:val="24"/>
          <w:lang w:val="pt-BR"/>
        </w:rPr>
      </w:pPr>
      <w:r w:rsidRPr="00F61827">
        <w:rPr>
          <w:rFonts w:cs="Arial"/>
          <w:sz w:val="24"/>
          <w:szCs w:val="24"/>
          <w:lang w:val="pt-BR"/>
        </w:rPr>
        <w:t xml:space="preserve">As características de pressão para </w:t>
      </w:r>
      <w:r w:rsidR="00B26E81">
        <w:rPr>
          <w:rFonts w:cs="Arial"/>
          <w:sz w:val="24"/>
          <w:szCs w:val="24"/>
          <w:lang w:val="pt-BR"/>
        </w:rPr>
        <w:t>a</w:t>
      </w:r>
      <w:r w:rsidRPr="00F61827">
        <w:rPr>
          <w:rFonts w:cs="Arial"/>
          <w:sz w:val="24"/>
          <w:szCs w:val="24"/>
          <w:lang w:val="pt-BR"/>
        </w:rPr>
        <w:t xml:space="preserve">s </w:t>
      </w:r>
      <w:r w:rsidR="00B26E81">
        <w:rPr>
          <w:rFonts w:cs="Arial"/>
          <w:sz w:val="24"/>
          <w:szCs w:val="24"/>
          <w:lang w:val="pt-BR"/>
        </w:rPr>
        <w:t xml:space="preserve">extensões e </w:t>
      </w:r>
      <w:r w:rsidRPr="00F61827">
        <w:rPr>
          <w:rFonts w:cs="Arial"/>
          <w:sz w:val="24"/>
          <w:szCs w:val="24"/>
          <w:lang w:val="pt-BR"/>
        </w:rPr>
        <w:t>ramais</w:t>
      </w:r>
      <w:r w:rsidR="00B26E81">
        <w:rPr>
          <w:rFonts w:cs="Arial"/>
          <w:sz w:val="24"/>
          <w:szCs w:val="24"/>
          <w:lang w:val="pt-BR"/>
        </w:rPr>
        <w:t xml:space="preserve"> de serviço</w:t>
      </w:r>
      <w:r w:rsidRPr="00F61827">
        <w:rPr>
          <w:rFonts w:cs="Arial"/>
          <w:sz w:val="24"/>
          <w:szCs w:val="24"/>
          <w:lang w:val="pt-BR"/>
        </w:rPr>
        <w:t xml:space="preserve"> serão definidas pelas respectivas Estações de Redução de Pressão (ERPs), com os seguintes critérios operacionais:</w:t>
      </w:r>
    </w:p>
    <w:p w14:paraId="29B66948" w14:textId="4A5546C0" w:rsidR="001A341D" w:rsidRPr="00EF22CA" w:rsidRDefault="001A341D" w:rsidP="00EF22CA">
      <w:pPr>
        <w:spacing w:before="120" w:after="240"/>
        <w:rPr>
          <w:rFonts w:cs="Arial"/>
          <w:bCs/>
          <w:sz w:val="24"/>
          <w:szCs w:val="24"/>
          <w:lang w:val="pt-BR"/>
        </w:rPr>
      </w:pPr>
      <w:r w:rsidRPr="00EF22CA">
        <w:rPr>
          <w:rFonts w:cs="Arial"/>
          <w:bCs/>
          <w:sz w:val="24"/>
          <w:szCs w:val="24"/>
          <w:lang w:val="pt-BR"/>
        </w:rPr>
        <w:t>Tubulação em aço carbono, linhas LL</w:t>
      </w:r>
      <w:r w:rsidR="00402380" w:rsidRPr="00EF22CA">
        <w:rPr>
          <w:rFonts w:cs="Arial"/>
          <w:bCs/>
          <w:sz w:val="24"/>
          <w:szCs w:val="24"/>
          <w:lang w:val="pt-BR"/>
        </w:rPr>
        <w:t>-</w:t>
      </w:r>
      <w:r w:rsidRPr="00EF22CA">
        <w:rPr>
          <w:rFonts w:cs="Arial"/>
          <w:bCs/>
          <w:sz w:val="24"/>
          <w:szCs w:val="24"/>
          <w:lang w:val="pt-BR"/>
        </w:rPr>
        <w:t>11 (classe 150#):</w:t>
      </w:r>
    </w:p>
    <w:p w14:paraId="33418FEC" w14:textId="77777777" w:rsidR="006C57D2" w:rsidRPr="00EF22CA" w:rsidRDefault="006C57D2" w:rsidP="00EF22CA">
      <w:pPr>
        <w:pStyle w:val="PargrafodaLista"/>
        <w:numPr>
          <w:ilvl w:val="0"/>
          <w:numId w:val="35"/>
        </w:numPr>
        <w:rPr>
          <w:rFonts w:cs="Arial"/>
          <w:sz w:val="24"/>
          <w:szCs w:val="24"/>
          <w:lang w:val="pt-BR"/>
        </w:rPr>
      </w:pPr>
      <w:r w:rsidRPr="00EF22CA">
        <w:rPr>
          <w:rFonts w:cs="Arial"/>
          <w:sz w:val="24"/>
          <w:szCs w:val="24"/>
          <w:lang w:val="pt-BR"/>
        </w:rPr>
        <w:t>Máxima pressão de operação: 12,0 kgf/cm² man.</w:t>
      </w:r>
    </w:p>
    <w:p w14:paraId="753B3270" w14:textId="77777777" w:rsidR="006C57D2" w:rsidRPr="00EF22CA" w:rsidRDefault="006C57D2" w:rsidP="00EF22CA">
      <w:pPr>
        <w:pStyle w:val="PargrafodaLista"/>
        <w:numPr>
          <w:ilvl w:val="0"/>
          <w:numId w:val="35"/>
        </w:numPr>
        <w:rPr>
          <w:rFonts w:cs="Arial"/>
          <w:sz w:val="24"/>
          <w:szCs w:val="24"/>
          <w:lang w:val="pt-BR"/>
        </w:rPr>
      </w:pPr>
      <w:r w:rsidRPr="00EF22CA">
        <w:rPr>
          <w:rFonts w:cs="Arial"/>
          <w:sz w:val="24"/>
          <w:szCs w:val="24"/>
          <w:lang w:val="pt-BR"/>
        </w:rPr>
        <w:t>Pressão de Operação Normal: 11,0 kgf/cm² man.</w:t>
      </w:r>
    </w:p>
    <w:p w14:paraId="7B0AED7E" w14:textId="77777777" w:rsidR="006C57D2" w:rsidRPr="00EF22CA" w:rsidRDefault="006C57D2" w:rsidP="00EF22CA">
      <w:pPr>
        <w:pStyle w:val="PargrafodaLista"/>
        <w:numPr>
          <w:ilvl w:val="0"/>
          <w:numId w:val="35"/>
        </w:numPr>
        <w:rPr>
          <w:rFonts w:cs="Arial"/>
          <w:sz w:val="24"/>
          <w:szCs w:val="24"/>
          <w:lang w:val="pt-BR"/>
        </w:rPr>
      </w:pPr>
      <w:r w:rsidRPr="00EF22CA">
        <w:rPr>
          <w:rFonts w:cs="Arial"/>
          <w:sz w:val="24"/>
          <w:szCs w:val="24"/>
          <w:lang w:val="pt-BR"/>
        </w:rPr>
        <w:t>Mínima Pressão de Operação: 10,0 kgf/cm² man.</w:t>
      </w:r>
    </w:p>
    <w:p w14:paraId="2F10ADB5" w14:textId="77777777" w:rsidR="006C57D2" w:rsidRPr="00EF22CA" w:rsidRDefault="006C57D2" w:rsidP="00EF22CA">
      <w:pPr>
        <w:spacing w:before="120" w:after="120"/>
        <w:rPr>
          <w:rFonts w:cs="Arial"/>
          <w:bCs/>
          <w:lang w:val="pt-BR"/>
        </w:rPr>
      </w:pPr>
      <w:r w:rsidRPr="00EF22CA">
        <w:rPr>
          <w:rFonts w:cs="Arial"/>
          <w:bCs/>
          <w:sz w:val="24"/>
          <w:szCs w:val="24"/>
          <w:lang w:val="pt-BR"/>
        </w:rPr>
        <w:t>Tubulação em aço carbono, linhas LS (classe 150#):</w:t>
      </w:r>
    </w:p>
    <w:p w14:paraId="3ED75E3C" w14:textId="77777777" w:rsidR="006C57D2" w:rsidRPr="00EF22CA" w:rsidRDefault="006C57D2" w:rsidP="00EF22CA">
      <w:pPr>
        <w:pStyle w:val="PargrafodaLista"/>
        <w:numPr>
          <w:ilvl w:val="0"/>
          <w:numId w:val="36"/>
        </w:numPr>
        <w:rPr>
          <w:rFonts w:cs="Arial"/>
          <w:sz w:val="24"/>
          <w:szCs w:val="24"/>
          <w:lang w:val="pt-BR"/>
        </w:rPr>
      </w:pPr>
      <w:r w:rsidRPr="00EF22CA">
        <w:rPr>
          <w:rFonts w:cs="Arial"/>
          <w:sz w:val="24"/>
          <w:szCs w:val="24"/>
          <w:lang w:val="pt-BR"/>
        </w:rPr>
        <w:t>Máxima pressão de operação: 17,0 kgf/cm² man.</w:t>
      </w:r>
    </w:p>
    <w:p w14:paraId="67470248" w14:textId="77777777" w:rsidR="006C57D2" w:rsidRPr="00EF22CA" w:rsidRDefault="006C57D2" w:rsidP="00EF22CA">
      <w:pPr>
        <w:pStyle w:val="PargrafodaLista"/>
        <w:numPr>
          <w:ilvl w:val="0"/>
          <w:numId w:val="36"/>
        </w:numPr>
        <w:rPr>
          <w:rFonts w:cs="Arial"/>
          <w:sz w:val="24"/>
          <w:szCs w:val="24"/>
          <w:lang w:val="pt-BR"/>
        </w:rPr>
      </w:pPr>
      <w:r w:rsidRPr="00EF22CA">
        <w:rPr>
          <w:rFonts w:cs="Arial"/>
          <w:sz w:val="24"/>
          <w:szCs w:val="24"/>
          <w:lang w:val="pt-BR"/>
        </w:rPr>
        <w:t>Pressão de Operação Normal: 16,0 kgf/cm² man.</w:t>
      </w:r>
    </w:p>
    <w:p w14:paraId="2A2F5FDF" w14:textId="77777777" w:rsidR="006C57D2" w:rsidRPr="00EF22CA" w:rsidRDefault="006C57D2" w:rsidP="00EF22CA">
      <w:pPr>
        <w:pStyle w:val="PargrafodaLista"/>
        <w:numPr>
          <w:ilvl w:val="0"/>
          <w:numId w:val="36"/>
        </w:numPr>
        <w:rPr>
          <w:rFonts w:cs="Arial"/>
          <w:sz w:val="24"/>
          <w:szCs w:val="24"/>
          <w:lang w:val="pt-BR"/>
        </w:rPr>
      </w:pPr>
      <w:r w:rsidRPr="00EF22CA">
        <w:rPr>
          <w:rFonts w:cs="Arial"/>
          <w:sz w:val="24"/>
          <w:szCs w:val="24"/>
          <w:lang w:val="pt-BR"/>
        </w:rPr>
        <w:t>Mínima Pressão de Operação: 15,0 kgf/cm² man.</w:t>
      </w:r>
    </w:p>
    <w:p w14:paraId="4E8BF45B" w14:textId="77777777" w:rsidR="006C57D2" w:rsidRPr="00EF22CA" w:rsidRDefault="006C57D2" w:rsidP="00EF22CA">
      <w:pPr>
        <w:spacing w:before="120" w:after="120"/>
        <w:rPr>
          <w:rFonts w:cs="Arial"/>
          <w:bCs/>
          <w:lang w:val="pt-BR"/>
        </w:rPr>
      </w:pPr>
      <w:r w:rsidRPr="00EF22CA">
        <w:rPr>
          <w:rFonts w:cs="Arial"/>
          <w:bCs/>
          <w:sz w:val="24"/>
          <w:szCs w:val="24"/>
          <w:lang w:val="pt-BR"/>
        </w:rPr>
        <w:t>Tubulação em aço carbono, linha LP (classe 300#):</w:t>
      </w:r>
    </w:p>
    <w:p w14:paraId="6CEC6CD8" w14:textId="77777777" w:rsidR="006C57D2" w:rsidRPr="00EF22CA" w:rsidRDefault="006C57D2" w:rsidP="00EF22CA">
      <w:pPr>
        <w:pStyle w:val="PargrafodaLista"/>
        <w:numPr>
          <w:ilvl w:val="0"/>
          <w:numId w:val="37"/>
        </w:numPr>
        <w:rPr>
          <w:rFonts w:cs="Arial"/>
          <w:sz w:val="24"/>
          <w:szCs w:val="24"/>
          <w:lang w:val="pt-BR"/>
        </w:rPr>
      </w:pPr>
      <w:r w:rsidRPr="00EF22CA">
        <w:rPr>
          <w:rFonts w:cs="Arial"/>
          <w:sz w:val="24"/>
          <w:szCs w:val="24"/>
          <w:lang w:val="pt-BR"/>
        </w:rPr>
        <w:t>Máxima pressão de operação: 36,75 kgf/cm² man.</w:t>
      </w:r>
    </w:p>
    <w:p w14:paraId="45189A85" w14:textId="77777777" w:rsidR="006C57D2" w:rsidRPr="00EF22CA" w:rsidRDefault="006C57D2" w:rsidP="00EF22CA">
      <w:pPr>
        <w:pStyle w:val="PargrafodaLista"/>
        <w:numPr>
          <w:ilvl w:val="0"/>
          <w:numId w:val="37"/>
        </w:numPr>
        <w:rPr>
          <w:rFonts w:cs="Arial"/>
          <w:sz w:val="24"/>
          <w:szCs w:val="24"/>
          <w:lang w:val="pt-BR"/>
        </w:rPr>
      </w:pPr>
      <w:r w:rsidRPr="00EF22CA">
        <w:rPr>
          <w:rFonts w:cs="Arial"/>
          <w:sz w:val="24"/>
          <w:szCs w:val="24"/>
          <w:lang w:val="pt-BR"/>
        </w:rPr>
        <w:t>Pressão de Operação Normal: 35,00 kgf/cm² man.</w:t>
      </w:r>
    </w:p>
    <w:p w14:paraId="5BECCA7D" w14:textId="77777777" w:rsidR="006C57D2" w:rsidRPr="00EF22CA" w:rsidRDefault="006C57D2" w:rsidP="00EF22CA">
      <w:pPr>
        <w:pStyle w:val="PargrafodaLista"/>
        <w:numPr>
          <w:ilvl w:val="0"/>
          <w:numId w:val="37"/>
        </w:numPr>
        <w:rPr>
          <w:rFonts w:cs="Arial"/>
          <w:sz w:val="24"/>
          <w:szCs w:val="24"/>
          <w:lang w:val="pt-BR"/>
        </w:rPr>
      </w:pPr>
      <w:r w:rsidRPr="00EF22CA">
        <w:rPr>
          <w:rFonts w:cs="Arial"/>
          <w:sz w:val="24"/>
          <w:szCs w:val="24"/>
          <w:lang w:val="pt-BR"/>
        </w:rPr>
        <w:t>Mínima Pressão de Operação: 31,50 kgf/cm² man.</w:t>
      </w:r>
    </w:p>
    <w:p w14:paraId="57DDC300" w14:textId="44881469" w:rsidR="00474990" w:rsidRPr="00EF22CA" w:rsidRDefault="00183A78" w:rsidP="00EF22CA">
      <w:pPr>
        <w:spacing w:before="120" w:after="120"/>
        <w:rPr>
          <w:rFonts w:cs="Arial"/>
          <w:bCs/>
          <w:sz w:val="24"/>
          <w:szCs w:val="24"/>
          <w:lang w:val="pt-BR"/>
        </w:rPr>
      </w:pPr>
      <w:r w:rsidRPr="00EF22CA">
        <w:rPr>
          <w:rFonts w:cs="Arial"/>
          <w:bCs/>
          <w:sz w:val="24"/>
          <w:szCs w:val="24"/>
          <w:lang w:val="pt-BR"/>
        </w:rPr>
        <w:t xml:space="preserve">Tubulação </w:t>
      </w:r>
      <w:r w:rsidR="00A27A3F" w:rsidRPr="00EF22CA">
        <w:rPr>
          <w:rFonts w:cs="Arial"/>
          <w:bCs/>
          <w:sz w:val="24"/>
          <w:szCs w:val="24"/>
          <w:lang w:val="pt-BR"/>
        </w:rPr>
        <w:t>em PEAD PE-8</w:t>
      </w:r>
      <w:r w:rsidR="00474990" w:rsidRPr="00EF22CA">
        <w:rPr>
          <w:rFonts w:cs="Arial"/>
          <w:bCs/>
          <w:sz w:val="24"/>
          <w:szCs w:val="24"/>
          <w:lang w:val="pt-BR"/>
        </w:rPr>
        <w:t>0, linha LL</w:t>
      </w:r>
      <w:r w:rsidR="00402380" w:rsidRPr="00EF22CA">
        <w:rPr>
          <w:rFonts w:cs="Arial"/>
          <w:bCs/>
          <w:sz w:val="24"/>
          <w:szCs w:val="24"/>
          <w:lang w:val="pt-BR"/>
        </w:rPr>
        <w:t>-</w:t>
      </w:r>
      <w:r w:rsidR="00474990" w:rsidRPr="00EF22CA">
        <w:rPr>
          <w:rFonts w:cs="Arial"/>
          <w:bCs/>
          <w:sz w:val="24"/>
          <w:szCs w:val="24"/>
          <w:lang w:val="pt-BR"/>
        </w:rPr>
        <w:t>4:</w:t>
      </w:r>
    </w:p>
    <w:p w14:paraId="0CFD18EF" w14:textId="77777777" w:rsidR="00474990" w:rsidRPr="00EF22CA" w:rsidRDefault="00474990" w:rsidP="00EF22CA">
      <w:pPr>
        <w:pStyle w:val="PargrafodaLista"/>
        <w:numPr>
          <w:ilvl w:val="0"/>
          <w:numId w:val="38"/>
        </w:numPr>
        <w:rPr>
          <w:rFonts w:cs="Arial"/>
          <w:sz w:val="24"/>
          <w:szCs w:val="24"/>
          <w:lang w:val="pt-BR"/>
        </w:rPr>
      </w:pPr>
      <w:r w:rsidRPr="00EF22CA">
        <w:rPr>
          <w:rFonts w:cs="Arial"/>
          <w:sz w:val="24"/>
          <w:szCs w:val="24"/>
          <w:lang w:val="pt-BR"/>
        </w:rPr>
        <w:t>Máxima pressão de operação: 4,4 kgf/cm² man.</w:t>
      </w:r>
    </w:p>
    <w:p w14:paraId="64B230E9" w14:textId="77777777" w:rsidR="00474990" w:rsidRPr="00EF22CA" w:rsidRDefault="00474990" w:rsidP="00EF22CA">
      <w:pPr>
        <w:pStyle w:val="PargrafodaLista"/>
        <w:numPr>
          <w:ilvl w:val="0"/>
          <w:numId w:val="38"/>
        </w:numPr>
        <w:rPr>
          <w:rFonts w:cs="Arial"/>
          <w:sz w:val="24"/>
          <w:szCs w:val="24"/>
          <w:lang w:val="pt-BR"/>
        </w:rPr>
      </w:pPr>
      <w:r w:rsidRPr="00EF22CA">
        <w:rPr>
          <w:rFonts w:cs="Arial"/>
          <w:sz w:val="24"/>
          <w:szCs w:val="24"/>
          <w:lang w:val="pt-BR"/>
        </w:rPr>
        <w:t>Pressão de Operação Normal: 4,0 kgf/cm² man.</w:t>
      </w:r>
    </w:p>
    <w:p w14:paraId="230B3B4E" w14:textId="77777777" w:rsidR="00474990" w:rsidRPr="00EF22CA" w:rsidRDefault="00474990" w:rsidP="00EF22CA">
      <w:pPr>
        <w:pStyle w:val="PargrafodaLista"/>
        <w:numPr>
          <w:ilvl w:val="0"/>
          <w:numId w:val="38"/>
        </w:numPr>
        <w:rPr>
          <w:rFonts w:cs="Arial"/>
          <w:sz w:val="24"/>
          <w:szCs w:val="24"/>
          <w:lang w:val="pt-BR"/>
        </w:rPr>
      </w:pPr>
      <w:r w:rsidRPr="00EF22CA">
        <w:rPr>
          <w:rFonts w:cs="Arial"/>
          <w:sz w:val="24"/>
          <w:szCs w:val="24"/>
          <w:lang w:val="pt-BR"/>
        </w:rPr>
        <w:t>Mínima Pressão de Operação: 3,6 kgf/cm² man.</w:t>
      </w:r>
    </w:p>
    <w:p w14:paraId="66EBF248" w14:textId="3383D6C3" w:rsidR="00474990" w:rsidRPr="00EF22CA" w:rsidRDefault="00183A78" w:rsidP="00EF22CA">
      <w:pPr>
        <w:spacing w:before="120" w:after="120"/>
        <w:rPr>
          <w:rFonts w:cs="Arial"/>
          <w:bCs/>
          <w:sz w:val="24"/>
          <w:szCs w:val="24"/>
          <w:lang w:val="pt-BR"/>
        </w:rPr>
      </w:pPr>
      <w:r w:rsidRPr="00EF22CA">
        <w:rPr>
          <w:rFonts w:cs="Arial"/>
          <w:bCs/>
          <w:sz w:val="24"/>
          <w:szCs w:val="24"/>
          <w:lang w:val="pt-BR"/>
        </w:rPr>
        <w:t xml:space="preserve">Tubulação </w:t>
      </w:r>
      <w:r w:rsidR="00474990" w:rsidRPr="00EF22CA">
        <w:rPr>
          <w:rFonts w:cs="Arial"/>
          <w:bCs/>
          <w:sz w:val="24"/>
          <w:szCs w:val="24"/>
          <w:lang w:val="pt-BR"/>
        </w:rPr>
        <w:t>em PEAD PE</w:t>
      </w:r>
      <w:r w:rsidR="00A27A3F" w:rsidRPr="00EF22CA">
        <w:rPr>
          <w:rFonts w:cs="Arial"/>
          <w:bCs/>
          <w:sz w:val="24"/>
          <w:szCs w:val="24"/>
          <w:lang w:val="pt-BR"/>
        </w:rPr>
        <w:t>-</w:t>
      </w:r>
      <w:r w:rsidR="00474990" w:rsidRPr="00EF22CA">
        <w:rPr>
          <w:rFonts w:cs="Arial"/>
          <w:bCs/>
          <w:sz w:val="24"/>
          <w:szCs w:val="24"/>
          <w:lang w:val="pt-BR"/>
        </w:rPr>
        <w:t>100, linha LL</w:t>
      </w:r>
      <w:r w:rsidR="00402380" w:rsidRPr="00EF22CA">
        <w:rPr>
          <w:rFonts w:cs="Arial"/>
          <w:bCs/>
          <w:sz w:val="24"/>
          <w:szCs w:val="24"/>
          <w:lang w:val="pt-BR"/>
        </w:rPr>
        <w:t>-</w:t>
      </w:r>
      <w:r w:rsidR="00474990" w:rsidRPr="00EF22CA">
        <w:rPr>
          <w:rFonts w:cs="Arial"/>
          <w:bCs/>
          <w:sz w:val="24"/>
          <w:szCs w:val="24"/>
          <w:lang w:val="pt-BR"/>
        </w:rPr>
        <w:t>7:</w:t>
      </w:r>
    </w:p>
    <w:p w14:paraId="0744A5FB" w14:textId="77777777" w:rsidR="00474990" w:rsidRPr="00EF22CA" w:rsidRDefault="00474990" w:rsidP="00EF22CA">
      <w:pPr>
        <w:pStyle w:val="PargrafodaLista"/>
        <w:numPr>
          <w:ilvl w:val="0"/>
          <w:numId w:val="39"/>
        </w:numPr>
        <w:rPr>
          <w:rFonts w:cs="Arial"/>
          <w:sz w:val="24"/>
          <w:szCs w:val="24"/>
          <w:lang w:val="pt-BR"/>
        </w:rPr>
      </w:pPr>
      <w:r w:rsidRPr="00EF22CA">
        <w:rPr>
          <w:rFonts w:cs="Arial"/>
          <w:sz w:val="24"/>
          <w:szCs w:val="24"/>
          <w:lang w:val="pt-BR"/>
        </w:rPr>
        <w:t>Máxima pressão de operação: 7,7 kgf/cm² man.</w:t>
      </w:r>
    </w:p>
    <w:p w14:paraId="6FA03080" w14:textId="77777777" w:rsidR="00474990" w:rsidRPr="00EF22CA" w:rsidRDefault="00474990" w:rsidP="00EF22CA">
      <w:pPr>
        <w:pStyle w:val="PargrafodaLista"/>
        <w:numPr>
          <w:ilvl w:val="0"/>
          <w:numId w:val="39"/>
        </w:numPr>
        <w:rPr>
          <w:rFonts w:cs="Arial"/>
          <w:sz w:val="24"/>
          <w:szCs w:val="24"/>
          <w:lang w:val="pt-BR"/>
        </w:rPr>
      </w:pPr>
      <w:r w:rsidRPr="00EF22CA">
        <w:rPr>
          <w:rFonts w:cs="Arial"/>
          <w:sz w:val="24"/>
          <w:szCs w:val="24"/>
          <w:lang w:val="pt-BR"/>
        </w:rPr>
        <w:t>Pressão de Operação Normal: 7,0 kgf/cm² man.</w:t>
      </w:r>
    </w:p>
    <w:p w14:paraId="6F717FAE" w14:textId="77777777" w:rsidR="00474990" w:rsidRPr="00EF22CA" w:rsidRDefault="00474990" w:rsidP="00EF22CA">
      <w:pPr>
        <w:pStyle w:val="PargrafodaLista"/>
        <w:numPr>
          <w:ilvl w:val="0"/>
          <w:numId w:val="39"/>
        </w:numPr>
        <w:rPr>
          <w:rFonts w:cs="Arial"/>
          <w:sz w:val="24"/>
          <w:szCs w:val="24"/>
          <w:lang w:val="pt-BR"/>
        </w:rPr>
      </w:pPr>
      <w:r w:rsidRPr="00EF22CA">
        <w:rPr>
          <w:rFonts w:cs="Arial"/>
          <w:sz w:val="24"/>
          <w:szCs w:val="24"/>
          <w:lang w:val="pt-BR"/>
        </w:rPr>
        <w:t>Mínima Pressão de Operação: 6,3 kgf/cm² man.</w:t>
      </w:r>
    </w:p>
    <w:p w14:paraId="6402D7BC" w14:textId="792CC7FA" w:rsidR="008872F8" w:rsidRPr="003664C7" w:rsidRDefault="008872F8" w:rsidP="008872F8">
      <w:pPr>
        <w:pStyle w:val="Corpodetexto"/>
      </w:pPr>
      <w:r w:rsidRPr="003664C7">
        <w:t>Para as linhas LP, LS e LL</w:t>
      </w:r>
      <w:r w:rsidR="009B383F" w:rsidRPr="003664C7">
        <w:t>-</w:t>
      </w:r>
      <w:r w:rsidRPr="003664C7">
        <w:t xml:space="preserve">11 os ramais serão empreendidos em tubos de aço carbono API 5L GR B, revestidos com polietileno em tripla camada, conforme Norma ABNT NBR 15221-1, a partir de derivações em diversos diâmetros, conforme detalhado nos documentos contidos no </w:t>
      </w:r>
      <w:r w:rsidRPr="00EF22CA">
        <w:rPr>
          <w:b/>
          <w:bCs w:val="0"/>
        </w:rPr>
        <w:t>A</w:t>
      </w:r>
      <w:r w:rsidR="00EF22CA">
        <w:rPr>
          <w:b/>
          <w:bCs w:val="0"/>
        </w:rPr>
        <w:t>nexo</w:t>
      </w:r>
      <w:r w:rsidRPr="00EF22CA">
        <w:rPr>
          <w:b/>
          <w:bCs w:val="0"/>
        </w:rPr>
        <w:t xml:space="preserve"> Q14</w:t>
      </w:r>
      <w:r w:rsidRPr="003664C7">
        <w:t xml:space="preserve"> do Contrato.</w:t>
      </w:r>
    </w:p>
    <w:p w14:paraId="40F34C90" w14:textId="4DB986CC" w:rsidR="008872F8" w:rsidRDefault="008872F8" w:rsidP="00170822">
      <w:pPr>
        <w:pStyle w:val="Corpodetexto"/>
        <w:spacing w:before="0" w:after="0"/>
      </w:pPr>
      <w:r w:rsidRPr="003664C7">
        <w:lastRenderedPageBreak/>
        <w:t>A classe de pressão dos acessórios de tubulação e dos equipamentos deve obedecer aos critérios para classe 150# ou 300#, de acordo com o projeto, conforme ET-40.300.SCG.012.</w:t>
      </w:r>
    </w:p>
    <w:p w14:paraId="0606726E" w14:textId="77777777" w:rsidR="00170822" w:rsidRPr="003664C7" w:rsidRDefault="00170822" w:rsidP="00170822">
      <w:pPr>
        <w:pStyle w:val="Corpodetexto"/>
        <w:spacing w:before="0" w:after="0"/>
      </w:pPr>
    </w:p>
    <w:p w14:paraId="10BC8413" w14:textId="270BE753" w:rsidR="00597BCE" w:rsidRDefault="00474990" w:rsidP="00170822">
      <w:pPr>
        <w:pStyle w:val="Corpodetexto"/>
        <w:spacing w:before="0" w:after="0"/>
      </w:pPr>
      <w:r w:rsidRPr="003664C7">
        <w:t>Para as linhas LL</w:t>
      </w:r>
      <w:r w:rsidR="009B383F" w:rsidRPr="003664C7">
        <w:t>-</w:t>
      </w:r>
      <w:r w:rsidRPr="003664C7">
        <w:t>4 e LL</w:t>
      </w:r>
      <w:r w:rsidR="009B383F" w:rsidRPr="003664C7">
        <w:t>-</w:t>
      </w:r>
      <w:r w:rsidRPr="003664C7">
        <w:t xml:space="preserve">7 </w:t>
      </w:r>
      <w:r w:rsidR="00B26E81" w:rsidRPr="003664C7">
        <w:t>as</w:t>
      </w:r>
      <w:r w:rsidRPr="003664C7">
        <w:t xml:space="preserve"> </w:t>
      </w:r>
      <w:r w:rsidR="00B26E81" w:rsidRPr="003664C7">
        <w:t xml:space="preserve">extensões de rede e os </w:t>
      </w:r>
      <w:r w:rsidRPr="003664C7">
        <w:t>ramais</w:t>
      </w:r>
      <w:r w:rsidR="00B26E81" w:rsidRPr="003664C7">
        <w:t xml:space="preserve"> de serviço</w:t>
      </w:r>
      <w:r w:rsidRPr="003664C7">
        <w:t xml:space="preserve"> serão empreend</w:t>
      </w:r>
      <w:r w:rsidR="00A27A3F" w:rsidRPr="003664C7">
        <w:t xml:space="preserve">idos em tubos de polietileno </w:t>
      </w:r>
      <w:r w:rsidRPr="003664C7">
        <w:t>PE</w:t>
      </w:r>
      <w:r w:rsidR="00EF22CA">
        <w:t>-</w:t>
      </w:r>
      <w:r w:rsidRPr="003664C7">
        <w:t xml:space="preserve">100, a partir de derivações em diversos diâmetros, conforme detalhado nos documentos contidos no </w:t>
      </w:r>
      <w:r w:rsidR="004172B1" w:rsidRPr="00EF22CA">
        <w:rPr>
          <w:b/>
          <w:bCs w:val="0"/>
        </w:rPr>
        <w:t>Anexo</w:t>
      </w:r>
      <w:r w:rsidRPr="00EF22CA">
        <w:rPr>
          <w:b/>
          <w:bCs w:val="0"/>
        </w:rPr>
        <w:t xml:space="preserve"> Q14</w:t>
      </w:r>
      <w:r w:rsidRPr="003664C7">
        <w:t xml:space="preserve"> do Contrato.</w:t>
      </w:r>
      <w:r w:rsidR="00597BCE" w:rsidRPr="003664C7">
        <w:t xml:space="preserve"> </w:t>
      </w:r>
    </w:p>
    <w:p w14:paraId="55F3A376" w14:textId="77777777" w:rsidR="00170822" w:rsidRPr="003664C7" w:rsidRDefault="00170822" w:rsidP="00170822">
      <w:pPr>
        <w:pStyle w:val="Corpodetexto"/>
        <w:spacing w:before="0" w:after="0"/>
      </w:pPr>
    </w:p>
    <w:p w14:paraId="7FA44029" w14:textId="63C3883F" w:rsidR="00597BCE" w:rsidRDefault="00597BCE" w:rsidP="00170822">
      <w:pPr>
        <w:pStyle w:val="Corpodetexto"/>
        <w:spacing w:before="0" w:after="0"/>
        <w:rPr>
          <w:b/>
          <w:bCs w:val="0"/>
          <w:u w:val="single"/>
        </w:rPr>
      </w:pPr>
      <w:r w:rsidRPr="003664C7">
        <w:t xml:space="preserve">Para o projeto e a construção / testes das redes </w:t>
      </w:r>
      <w:r w:rsidRPr="003664C7">
        <w:rPr>
          <w:b/>
          <w:bCs w:val="0"/>
          <w:u w:val="single"/>
        </w:rPr>
        <w:t>devem ser</w:t>
      </w:r>
      <w:r w:rsidRPr="003664C7">
        <w:t xml:space="preserve"> considerados as condições definidas para atender a </w:t>
      </w:r>
      <w:r w:rsidRPr="003664C7">
        <w:rPr>
          <w:b/>
          <w:bCs w:val="0"/>
          <w:u w:val="single"/>
        </w:rPr>
        <w:t>linha LL</w:t>
      </w:r>
      <w:r w:rsidR="00F708AF">
        <w:rPr>
          <w:b/>
          <w:bCs w:val="0"/>
          <w:u w:val="single"/>
        </w:rPr>
        <w:t xml:space="preserve">-4 </w:t>
      </w:r>
      <w:r w:rsidR="00174DEF">
        <w:rPr>
          <w:b/>
          <w:bCs w:val="0"/>
          <w:u w:val="single"/>
        </w:rPr>
        <w:t xml:space="preserve">nas redes </w:t>
      </w:r>
      <w:r w:rsidR="008F0B05">
        <w:rPr>
          <w:b/>
          <w:bCs w:val="0"/>
          <w:u w:val="single"/>
        </w:rPr>
        <w:t>de</w:t>
      </w:r>
      <w:r w:rsidR="00174DEF">
        <w:rPr>
          <w:b/>
          <w:bCs w:val="0"/>
          <w:u w:val="single"/>
        </w:rPr>
        <w:t xml:space="preserve"> PE-80 e LL-7 nas redes </w:t>
      </w:r>
      <w:r w:rsidR="008F0B05">
        <w:rPr>
          <w:b/>
          <w:bCs w:val="0"/>
          <w:u w:val="single"/>
        </w:rPr>
        <w:t>de</w:t>
      </w:r>
      <w:r w:rsidR="00174DEF">
        <w:rPr>
          <w:b/>
          <w:bCs w:val="0"/>
          <w:u w:val="single"/>
        </w:rPr>
        <w:t xml:space="preserve"> PE-100.</w:t>
      </w:r>
    </w:p>
    <w:p w14:paraId="76AC8D70" w14:textId="77777777" w:rsidR="00170822" w:rsidRPr="00597BCE" w:rsidRDefault="00170822" w:rsidP="00170822">
      <w:pPr>
        <w:pStyle w:val="Corpodetexto"/>
        <w:spacing w:before="0" w:after="0"/>
      </w:pPr>
    </w:p>
    <w:p w14:paraId="0350430E" w14:textId="05F015C4" w:rsidR="003A3C4A" w:rsidRDefault="00062E54" w:rsidP="00170822">
      <w:pPr>
        <w:rPr>
          <w:rFonts w:cs="Arial"/>
          <w:sz w:val="24"/>
          <w:szCs w:val="24"/>
          <w:lang w:val="pt-BR"/>
        </w:rPr>
      </w:pPr>
      <w:r w:rsidRPr="009B383F">
        <w:rPr>
          <w:rFonts w:cs="Arial"/>
          <w:sz w:val="24"/>
          <w:szCs w:val="24"/>
          <w:lang w:val="pt-BR"/>
        </w:rPr>
        <w:t xml:space="preserve">A Classe de Locação será </w:t>
      </w:r>
      <w:r w:rsidRPr="00174DEF">
        <w:rPr>
          <w:rFonts w:cs="Arial"/>
          <w:sz w:val="24"/>
          <w:szCs w:val="24"/>
          <w:lang w:val="pt-BR"/>
        </w:rPr>
        <w:t>considerada CL</w:t>
      </w:r>
      <w:r w:rsidR="00356A51" w:rsidRPr="00174DEF">
        <w:rPr>
          <w:rFonts w:cs="Arial"/>
          <w:sz w:val="24"/>
          <w:szCs w:val="24"/>
          <w:lang w:val="pt-BR"/>
        </w:rPr>
        <w:t>-</w:t>
      </w:r>
      <w:r w:rsidRPr="00174DEF">
        <w:rPr>
          <w:rFonts w:cs="Arial"/>
          <w:sz w:val="24"/>
          <w:szCs w:val="24"/>
          <w:lang w:val="pt-BR"/>
        </w:rPr>
        <w:t>4</w:t>
      </w:r>
      <w:r w:rsidR="00032324" w:rsidRPr="00174DEF">
        <w:rPr>
          <w:rFonts w:cs="Arial"/>
          <w:sz w:val="24"/>
          <w:szCs w:val="24"/>
          <w:lang w:val="pt-BR"/>
        </w:rPr>
        <w:t xml:space="preserve"> por</w:t>
      </w:r>
      <w:r w:rsidR="00032324" w:rsidRPr="009B383F">
        <w:rPr>
          <w:rFonts w:cs="Arial"/>
          <w:sz w:val="24"/>
          <w:szCs w:val="24"/>
          <w:lang w:val="pt-BR"/>
        </w:rPr>
        <w:t xml:space="preserve"> se tratar de área urbana</w:t>
      </w:r>
      <w:r w:rsidR="00027E38" w:rsidRPr="009B383F">
        <w:rPr>
          <w:rFonts w:cs="Arial"/>
          <w:sz w:val="24"/>
          <w:szCs w:val="24"/>
          <w:lang w:val="pt-BR"/>
        </w:rPr>
        <w:t xml:space="preserve"> ou</w:t>
      </w:r>
      <w:r w:rsidR="005A0A9D" w:rsidRPr="009B383F">
        <w:rPr>
          <w:rFonts w:cs="Arial"/>
          <w:sz w:val="24"/>
          <w:szCs w:val="24"/>
          <w:lang w:val="pt-BR"/>
        </w:rPr>
        <w:t xml:space="preserve"> conforme indicado no projeto</w:t>
      </w:r>
      <w:r w:rsidRPr="009B383F">
        <w:rPr>
          <w:rFonts w:cs="Arial"/>
          <w:sz w:val="24"/>
          <w:szCs w:val="24"/>
          <w:lang w:val="pt-BR"/>
        </w:rPr>
        <w:t>.</w:t>
      </w:r>
    </w:p>
    <w:p w14:paraId="26584D29" w14:textId="77777777" w:rsidR="00170822" w:rsidRPr="009B383F" w:rsidRDefault="00170822" w:rsidP="00170822">
      <w:pPr>
        <w:rPr>
          <w:rFonts w:cs="Arial"/>
          <w:sz w:val="24"/>
          <w:szCs w:val="24"/>
          <w:lang w:val="pt-BR"/>
        </w:rPr>
      </w:pPr>
    </w:p>
    <w:p w14:paraId="3012DDCA" w14:textId="19247705" w:rsidR="00651F67" w:rsidRDefault="00347F73" w:rsidP="00170822">
      <w:pPr>
        <w:rPr>
          <w:rFonts w:cs="Arial"/>
          <w:sz w:val="24"/>
          <w:szCs w:val="24"/>
          <w:lang w:val="pt-BR"/>
        </w:rPr>
      </w:pPr>
      <w:r w:rsidRPr="00F61827">
        <w:rPr>
          <w:rFonts w:cs="Arial"/>
          <w:sz w:val="24"/>
          <w:szCs w:val="24"/>
          <w:lang w:val="pt-BR"/>
        </w:rPr>
        <w:t xml:space="preserve">Ao longo de toda a extensão, nos locais onde forem abertas valas para instalação da tubulação, </w:t>
      </w:r>
      <w:r w:rsidR="00E37EAC" w:rsidRPr="00F61827">
        <w:rPr>
          <w:rFonts w:cs="Arial"/>
          <w:sz w:val="24"/>
          <w:szCs w:val="24"/>
          <w:lang w:val="pt-BR"/>
        </w:rPr>
        <w:t>“</w:t>
      </w:r>
      <w:proofErr w:type="spellStart"/>
      <w:r w:rsidRPr="009B383F">
        <w:rPr>
          <w:rFonts w:cs="Arial"/>
          <w:i/>
          <w:iCs/>
          <w:sz w:val="24"/>
          <w:szCs w:val="24"/>
          <w:lang w:val="pt-BR"/>
        </w:rPr>
        <w:t>tie-ins</w:t>
      </w:r>
      <w:proofErr w:type="spellEnd"/>
      <w:r w:rsidR="00E37EAC" w:rsidRPr="00F61827">
        <w:rPr>
          <w:rFonts w:cs="Arial"/>
          <w:sz w:val="24"/>
          <w:szCs w:val="24"/>
          <w:lang w:val="pt-BR"/>
        </w:rPr>
        <w:t>”</w:t>
      </w:r>
      <w:r w:rsidRPr="00F61827">
        <w:rPr>
          <w:rFonts w:cs="Arial"/>
          <w:sz w:val="24"/>
          <w:szCs w:val="24"/>
          <w:lang w:val="pt-BR"/>
        </w:rPr>
        <w:t xml:space="preserve"> e/ou cachimbos, serão </w:t>
      </w:r>
      <w:r w:rsidR="00651F67" w:rsidRPr="00F61827">
        <w:rPr>
          <w:rFonts w:cs="Arial"/>
          <w:sz w:val="24"/>
          <w:szCs w:val="24"/>
          <w:lang w:val="pt-BR"/>
        </w:rPr>
        <w:t>implanta</w:t>
      </w:r>
      <w:r w:rsidRPr="00F61827">
        <w:rPr>
          <w:rFonts w:cs="Arial"/>
          <w:sz w:val="24"/>
          <w:szCs w:val="24"/>
          <w:lang w:val="pt-BR"/>
        </w:rPr>
        <w:t>das</w:t>
      </w:r>
      <w:r w:rsidR="00651F67" w:rsidRPr="00F61827">
        <w:rPr>
          <w:rFonts w:cs="Arial"/>
          <w:sz w:val="24"/>
          <w:szCs w:val="24"/>
          <w:lang w:val="pt-BR"/>
        </w:rPr>
        <w:t xml:space="preserve"> placas de concreto</w:t>
      </w:r>
      <w:r w:rsidRPr="00F61827">
        <w:rPr>
          <w:rFonts w:cs="Arial"/>
          <w:sz w:val="24"/>
          <w:szCs w:val="24"/>
          <w:lang w:val="pt-BR"/>
        </w:rPr>
        <w:t xml:space="preserve"> e</w:t>
      </w:r>
      <w:r w:rsidR="00651F67" w:rsidRPr="00F61827">
        <w:rPr>
          <w:rFonts w:cs="Arial"/>
          <w:sz w:val="24"/>
          <w:szCs w:val="24"/>
          <w:lang w:val="pt-BR"/>
        </w:rPr>
        <w:t xml:space="preserve"> tela </w:t>
      </w:r>
      <w:r w:rsidRPr="00F61827">
        <w:rPr>
          <w:rFonts w:cs="Arial"/>
          <w:sz w:val="24"/>
          <w:szCs w:val="24"/>
          <w:lang w:val="pt-BR"/>
        </w:rPr>
        <w:t>com</w:t>
      </w:r>
      <w:r w:rsidR="00651F67" w:rsidRPr="00F61827">
        <w:rPr>
          <w:rFonts w:cs="Arial"/>
          <w:sz w:val="24"/>
          <w:szCs w:val="24"/>
          <w:lang w:val="pt-BR"/>
        </w:rPr>
        <w:t xml:space="preserve"> fita de sinalização enterradas.</w:t>
      </w:r>
    </w:p>
    <w:p w14:paraId="011EE26A" w14:textId="77777777" w:rsidR="00170822" w:rsidRPr="00F61827" w:rsidRDefault="00170822" w:rsidP="00170822">
      <w:pPr>
        <w:rPr>
          <w:rFonts w:cs="Arial"/>
          <w:sz w:val="24"/>
          <w:szCs w:val="24"/>
          <w:lang w:val="pt-BR"/>
        </w:rPr>
      </w:pPr>
    </w:p>
    <w:p w14:paraId="6AA37A4E" w14:textId="05D5DFE9" w:rsidR="008017EB" w:rsidRDefault="00174DEF" w:rsidP="00170822">
      <w:pPr>
        <w:rPr>
          <w:rFonts w:cs="Arial"/>
          <w:bCs/>
          <w:sz w:val="24"/>
          <w:szCs w:val="24"/>
          <w:lang w:val="pt-BR"/>
        </w:rPr>
      </w:pPr>
      <w:r>
        <w:rPr>
          <w:rFonts w:cs="Arial"/>
          <w:sz w:val="24"/>
          <w:szCs w:val="24"/>
          <w:lang w:val="pt-BR"/>
        </w:rPr>
        <w:t>As</w:t>
      </w:r>
      <w:r w:rsidR="008D7691" w:rsidRPr="00F61827">
        <w:rPr>
          <w:rFonts w:cs="Arial"/>
          <w:sz w:val="24"/>
          <w:szCs w:val="24"/>
          <w:lang w:val="pt-BR"/>
        </w:rPr>
        <w:t xml:space="preserve"> válvulas de bloqueio </w:t>
      </w:r>
      <w:r w:rsidR="003B4D03" w:rsidRPr="00F61827">
        <w:rPr>
          <w:rFonts w:cs="Arial"/>
          <w:sz w:val="24"/>
          <w:szCs w:val="24"/>
          <w:lang w:val="pt-BR"/>
        </w:rPr>
        <w:t xml:space="preserve">deverão ser alocadas fora </w:t>
      </w:r>
      <w:r w:rsidR="00337677">
        <w:rPr>
          <w:rFonts w:cs="Arial"/>
          <w:sz w:val="24"/>
          <w:szCs w:val="24"/>
          <w:lang w:val="pt-BR"/>
        </w:rPr>
        <w:t>da pista de rolamento</w:t>
      </w:r>
      <w:r w:rsidR="003B4D03" w:rsidRPr="00F61827">
        <w:rPr>
          <w:rFonts w:cs="Arial"/>
          <w:sz w:val="24"/>
          <w:szCs w:val="24"/>
          <w:lang w:val="pt-BR"/>
        </w:rPr>
        <w:t>.</w:t>
      </w:r>
      <w:r w:rsidR="008017EB" w:rsidRPr="00F61827">
        <w:rPr>
          <w:rFonts w:cs="Arial"/>
          <w:sz w:val="24"/>
          <w:szCs w:val="24"/>
          <w:lang w:val="pt-BR"/>
        </w:rPr>
        <w:t xml:space="preserve"> </w:t>
      </w:r>
      <w:r w:rsidR="008017EB" w:rsidRPr="00F61827">
        <w:rPr>
          <w:rFonts w:cs="Arial"/>
          <w:bCs/>
          <w:sz w:val="24"/>
          <w:szCs w:val="24"/>
          <w:lang w:val="pt-BR"/>
        </w:rPr>
        <w:t xml:space="preserve">A profundidade máxima da válvula instalada não deverá ser superior a 1,25m, conforme indicado </w:t>
      </w:r>
      <w:r>
        <w:rPr>
          <w:rFonts w:cs="Arial"/>
          <w:bCs/>
          <w:sz w:val="24"/>
          <w:szCs w:val="24"/>
          <w:lang w:val="pt-BR"/>
        </w:rPr>
        <w:t>em</w:t>
      </w:r>
      <w:r w:rsidR="008017EB" w:rsidRPr="00F61827">
        <w:rPr>
          <w:rFonts w:cs="Arial"/>
          <w:bCs/>
          <w:sz w:val="24"/>
          <w:szCs w:val="24"/>
          <w:lang w:val="pt-BR"/>
        </w:rPr>
        <w:t xml:space="preserve"> projeto.</w:t>
      </w:r>
    </w:p>
    <w:p w14:paraId="2354E53D" w14:textId="77777777" w:rsidR="00170822" w:rsidRPr="00F61827" w:rsidRDefault="00170822" w:rsidP="00170822">
      <w:pPr>
        <w:rPr>
          <w:rFonts w:cs="Arial"/>
          <w:bCs/>
          <w:sz w:val="24"/>
          <w:szCs w:val="24"/>
          <w:lang w:val="pt-BR"/>
        </w:rPr>
      </w:pPr>
    </w:p>
    <w:p w14:paraId="0D67282A" w14:textId="77777777" w:rsidR="008E704D" w:rsidRDefault="008E704D" w:rsidP="00170822">
      <w:pPr>
        <w:rPr>
          <w:rFonts w:cs="Arial"/>
          <w:sz w:val="24"/>
          <w:szCs w:val="24"/>
          <w:lang w:val="pt-BR"/>
        </w:rPr>
      </w:pPr>
      <w:r w:rsidRPr="00F61827">
        <w:rPr>
          <w:rFonts w:cs="Arial"/>
          <w:sz w:val="24"/>
          <w:szCs w:val="24"/>
          <w:lang w:val="pt-BR"/>
        </w:rPr>
        <w:t>A tubulação deverá ser implantada com cobertura mínima</w:t>
      </w:r>
      <w:r w:rsidR="00752D12" w:rsidRPr="00F61827">
        <w:rPr>
          <w:rFonts w:cs="Arial"/>
          <w:sz w:val="24"/>
          <w:szCs w:val="24"/>
          <w:lang w:val="pt-BR"/>
        </w:rPr>
        <w:t xml:space="preserve"> conforme especificada no projeto executivo</w:t>
      </w:r>
      <w:r w:rsidRPr="00F61827">
        <w:rPr>
          <w:rFonts w:cs="Arial"/>
          <w:sz w:val="24"/>
          <w:szCs w:val="24"/>
          <w:lang w:val="pt-BR"/>
        </w:rPr>
        <w:t>.</w:t>
      </w:r>
    </w:p>
    <w:p w14:paraId="7AECEAE0" w14:textId="77777777" w:rsidR="00170822" w:rsidRPr="00F61827" w:rsidRDefault="00170822" w:rsidP="00170822">
      <w:pPr>
        <w:rPr>
          <w:rFonts w:cs="Arial"/>
          <w:sz w:val="24"/>
          <w:szCs w:val="24"/>
          <w:lang w:val="pt-BR"/>
        </w:rPr>
      </w:pPr>
    </w:p>
    <w:p w14:paraId="48C851CA" w14:textId="61240BA3" w:rsidR="00BB3EBB" w:rsidRDefault="00BB3EBB" w:rsidP="00170822">
      <w:pPr>
        <w:rPr>
          <w:rFonts w:cs="Arial"/>
          <w:sz w:val="24"/>
          <w:szCs w:val="24"/>
          <w:lang w:val="pt-BR"/>
        </w:rPr>
      </w:pPr>
      <w:r w:rsidRPr="00F61827">
        <w:rPr>
          <w:rFonts w:cs="Arial"/>
          <w:sz w:val="24"/>
          <w:szCs w:val="24"/>
          <w:lang w:val="pt-BR"/>
        </w:rPr>
        <w:t>Para implantação da tubulação, quando for encontrado material impenetrável (rocha), o que impossibilita a execução de furo direcional</w:t>
      </w:r>
      <w:r w:rsidR="00FA2C5D">
        <w:rPr>
          <w:rFonts w:cs="Arial"/>
          <w:sz w:val="24"/>
          <w:szCs w:val="24"/>
          <w:lang w:val="pt-BR"/>
        </w:rPr>
        <w:t xml:space="preserve">, </w:t>
      </w:r>
      <w:r w:rsidR="00FA2C5D" w:rsidRPr="00F61827">
        <w:rPr>
          <w:rFonts w:cs="Arial"/>
          <w:sz w:val="24"/>
          <w:szCs w:val="24"/>
          <w:lang w:val="pt-BR"/>
        </w:rPr>
        <w:t xml:space="preserve">deverá ser </w:t>
      </w:r>
      <w:r w:rsidR="00FA2C5D">
        <w:rPr>
          <w:rFonts w:cs="Arial"/>
          <w:sz w:val="24"/>
          <w:szCs w:val="24"/>
          <w:lang w:val="pt-BR"/>
        </w:rPr>
        <w:t xml:space="preserve">utilizado o método de </w:t>
      </w:r>
      <w:r w:rsidR="00FA2C5D" w:rsidRPr="00F61827">
        <w:rPr>
          <w:rFonts w:cs="Arial"/>
          <w:sz w:val="24"/>
          <w:szCs w:val="24"/>
          <w:lang w:val="pt-BR"/>
        </w:rPr>
        <w:t>abertura de vala</w:t>
      </w:r>
      <w:r w:rsidRPr="00F61827">
        <w:rPr>
          <w:rFonts w:cs="Arial"/>
          <w:sz w:val="24"/>
          <w:szCs w:val="24"/>
          <w:lang w:val="pt-BR"/>
        </w:rPr>
        <w:t>. Material grosseiro pode dificultar a execução do furo, mas não o impede.</w:t>
      </w:r>
    </w:p>
    <w:p w14:paraId="682E1CF1" w14:textId="77777777" w:rsidR="00170822" w:rsidRPr="00F61827" w:rsidRDefault="00170822" w:rsidP="00170822">
      <w:pPr>
        <w:rPr>
          <w:rFonts w:cs="Arial"/>
          <w:sz w:val="24"/>
          <w:szCs w:val="24"/>
          <w:lang w:val="pt-BR"/>
        </w:rPr>
      </w:pPr>
    </w:p>
    <w:p w14:paraId="5768A425" w14:textId="078D3C5A" w:rsidR="00F945FE" w:rsidRDefault="00F945FE" w:rsidP="00170822">
      <w:pPr>
        <w:rPr>
          <w:rFonts w:cs="Arial"/>
          <w:sz w:val="24"/>
          <w:szCs w:val="24"/>
        </w:rPr>
      </w:pPr>
      <w:r w:rsidRPr="00F61827">
        <w:rPr>
          <w:rFonts w:cs="Arial"/>
          <w:sz w:val="24"/>
          <w:szCs w:val="24"/>
        </w:rPr>
        <w:t>Nos locais onde houver presença de rocha que impeça a execução de método não destrutiv</w:t>
      </w:r>
      <w:r w:rsidR="00EA3858" w:rsidRPr="00F61827">
        <w:rPr>
          <w:rFonts w:cs="Arial"/>
          <w:sz w:val="24"/>
          <w:szCs w:val="24"/>
        </w:rPr>
        <w:t>o</w:t>
      </w:r>
      <w:r w:rsidR="00FA2C5D">
        <w:rPr>
          <w:rFonts w:cs="Arial"/>
          <w:sz w:val="24"/>
          <w:szCs w:val="24"/>
        </w:rPr>
        <w:t xml:space="preserve"> com a cota mínima aprovada em projeto,</w:t>
      </w:r>
      <w:r w:rsidR="00EA3858" w:rsidRPr="00F61827">
        <w:rPr>
          <w:rFonts w:cs="Arial"/>
          <w:sz w:val="24"/>
          <w:szCs w:val="24"/>
        </w:rPr>
        <w:t xml:space="preserve"> e/ou nos locais onde é necessá</w:t>
      </w:r>
      <w:r w:rsidRPr="00F61827">
        <w:rPr>
          <w:rFonts w:cs="Arial"/>
          <w:sz w:val="24"/>
          <w:szCs w:val="24"/>
        </w:rPr>
        <w:t xml:space="preserve">rio que a cobertura da tubulação seja inferior </w:t>
      </w:r>
      <w:r w:rsidR="00EA3858" w:rsidRPr="00F61827">
        <w:rPr>
          <w:rFonts w:cs="Arial"/>
          <w:sz w:val="24"/>
          <w:szCs w:val="24"/>
        </w:rPr>
        <w:t>à</w:t>
      </w:r>
      <w:r w:rsidRPr="00F61827">
        <w:rPr>
          <w:rFonts w:cs="Arial"/>
          <w:sz w:val="24"/>
          <w:szCs w:val="24"/>
        </w:rPr>
        <w:t xml:space="preserve"> mínima, e desde que aprovado </w:t>
      </w:r>
      <w:r w:rsidRPr="00132738">
        <w:rPr>
          <w:rFonts w:cs="Arial"/>
          <w:sz w:val="24"/>
          <w:szCs w:val="24"/>
        </w:rPr>
        <w:t xml:space="preserve">pela </w:t>
      </w:r>
      <w:r w:rsidR="00132738" w:rsidRPr="00132738">
        <w:rPr>
          <w:bCs/>
          <w:sz w:val="24"/>
          <w:szCs w:val="24"/>
        </w:rPr>
        <w:t xml:space="preserve">FISCALIZAÇÃO </w:t>
      </w:r>
      <w:r w:rsidR="00FA2C5D" w:rsidRPr="00132738">
        <w:rPr>
          <w:rFonts w:cs="Arial"/>
          <w:sz w:val="24"/>
          <w:szCs w:val="24"/>
        </w:rPr>
        <w:t>da</w:t>
      </w:r>
      <w:r w:rsidR="00FA2C5D" w:rsidRPr="00132738">
        <w:rPr>
          <w:rFonts w:cs="Arial"/>
          <w:sz w:val="32"/>
          <w:szCs w:val="32"/>
        </w:rPr>
        <w:t xml:space="preserve"> </w:t>
      </w:r>
      <w:r w:rsidR="00AD0469" w:rsidRPr="00AD0469">
        <w:rPr>
          <w:rFonts w:cs="Arial"/>
          <w:b/>
          <w:bCs/>
          <w:sz w:val="24"/>
          <w:szCs w:val="24"/>
        </w:rPr>
        <w:t>SCGÁS</w:t>
      </w:r>
      <w:r w:rsidRPr="00F61827">
        <w:rPr>
          <w:rFonts w:cs="Arial"/>
          <w:sz w:val="24"/>
          <w:szCs w:val="24"/>
        </w:rPr>
        <w:t>, a tubulação deverá ser implantada com jaqueta de concreto para proteção mecânica.</w:t>
      </w:r>
    </w:p>
    <w:p w14:paraId="7CB73641" w14:textId="77777777" w:rsidR="00170822" w:rsidRPr="00F61827" w:rsidRDefault="00170822" w:rsidP="00170822">
      <w:pPr>
        <w:rPr>
          <w:rFonts w:cs="Arial"/>
          <w:sz w:val="24"/>
          <w:szCs w:val="24"/>
        </w:rPr>
      </w:pPr>
    </w:p>
    <w:p w14:paraId="6E64FE42" w14:textId="055F96C4" w:rsidR="00BB3EBB" w:rsidRDefault="00BB3EBB" w:rsidP="00170822">
      <w:pPr>
        <w:rPr>
          <w:rFonts w:cs="Arial"/>
          <w:sz w:val="24"/>
          <w:szCs w:val="24"/>
          <w:lang w:val="pt-BR"/>
        </w:rPr>
      </w:pPr>
      <w:r w:rsidRPr="00F61827">
        <w:rPr>
          <w:rFonts w:cs="Arial"/>
          <w:sz w:val="24"/>
          <w:szCs w:val="24"/>
          <w:lang w:val="pt-BR"/>
        </w:rPr>
        <w:t>Nos locais onde está prevista a abertura de “cachimbos”, a recomposição será realizada da mesma forma que na abertura de vala. A recomposição será feita mantendo o piso da mesma forma</w:t>
      </w:r>
      <w:r w:rsidR="00FA2C5D">
        <w:rPr>
          <w:rFonts w:cs="Arial"/>
          <w:sz w:val="24"/>
          <w:szCs w:val="24"/>
          <w:lang w:val="pt-BR"/>
        </w:rPr>
        <w:t xml:space="preserve"> que a</w:t>
      </w:r>
      <w:r w:rsidRPr="00F61827">
        <w:rPr>
          <w:rFonts w:cs="Arial"/>
          <w:sz w:val="24"/>
          <w:szCs w:val="24"/>
          <w:lang w:val="pt-BR"/>
        </w:rPr>
        <w:t xml:space="preserve"> original.</w:t>
      </w:r>
    </w:p>
    <w:p w14:paraId="49B8C3BE" w14:textId="77777777" w:rsidR="00170822" w:rsidRPr="00F61827" w:rsidRDefault="00170822" w:rsidP="00170822">
      <w:pPr>
        <w:rPr>
          <w:rFonts w:cs="Arial"/>
          <w:sz w:val="24"/>
          <w:szCs w:val="24"/>
          <w:lang w:val="pt-BR"/>
        </w:rPr>
      </w:pPr>
    </w:p>
    <w:p w14:paraId="655CCD14" w14:textId="5F1F45A1" w:rsidR="00BB3EBB" w:rsidRDefault="00BB3EBB" w:rsidP="00170822">
      <w:pPr>
        <w:rPr>
          <w:rFonts w:cs="Arial"/>
          <w:sz w:val="24"/>
          <w:szCs w:val="24"/>
          <w:lang w:val="pt-BR"/>
        </w:rPr>
      </w:pPr>
      <w:r w:rsidRPr="00F61827">
        <w:rPr>
          <w:rFonts w:cs="Arial"/>
          <w:sz w:val="24"/>
          <w:szCs w:val="24"/>
          <w:lang w:val="pt-BR"/>
        </w:rPr>
        <w:t>Os proprietários deverão ser contatados antes do início das obras para esclarecimentos e informações.</w:t>
      </w:r>
      <w:r w:rsidR="00174DEF">
        <w:rPr>
          <w:rFonts w:cs="Arial"/>
          <w:sz w:val="24"/>
          <w:szCs w:val="24"/>
          <w:lang w:val="pt-BR"/>
        </w:rPr>
        <w:t xml:space="preserve"> </w:t>
      </w:r>
      <w:r w:rsidRPr="00F61827">
        <w:rPr>
          <w:rFonts w:cs="Arial"/>
          <w:sz w:val="24"/>
          <w:szCs w:val="24"/>
          <w:lang w:val="pt-BR"/>
        </w:rPr>
        <w:t>Durante as obras de construção deverá ser assegurado o acesso livre</w:t>
      </w:r>
      <w:r w:rsidR="00FA2C5D">
        <w:rPr>
          <w:rFonts w:cs="Arial"/>
          <w:sz w:val="24"/>
          <w:szCs w:val="24"/>
          <w:lang w:val="pt-BR"/>
        </w:rPr>
        <w:t>,</w:t>
      </w:r>
      <w:r w:rsidRPr="00F61827">
        <w:rPr>
          <w:rFonts w:cs="Arial"/>
          <w:sz w:val="24"/>
          <w:szCs w:val="24"/>
          <w:lang w:val="pt-BR"/>
        </w:rPr>
        <w:t xml:space="preserve"> com segurança garantida para todas as propriedades.</w:t>
      </w:r>
    </w:p>
    <w:p w14:paraId="012B72F4" w14:textId="77777777" w:rsidR="00170822" w:rsidRPr="00F61827" w:rsidRDefault="00170822" w:rsidP="00170822">
      <w:pPr>
        <w:rPr>
          <w:rFonts w:cs="Arial"/>
          <w:sz w:val="24"/>
          <w:szCs w:val="24"/>
          <w:lang w:val="pt-BR"/>
        </w:rPr>
      </w:pPr>
    </w:p>
    <w:p w14:paraId="35AC0F65" w14:textId="77777777" w:rsidR="00711DF4" w:rsidRDefault="00711DF4" w:rsidP="00170822">
      <w:pPr>
        <w:rPr>
          <w:rFonts w:cs="Arial"/>
          <w:sz w:val="24"/>
          <w:szCs w:val="24"/>
          <w:lang w:val="pt-BR"/>
        </w:rPr>
      </w:pPr>
      <w:r>
        <w:rPr>
          <w:rFonts w:cs="Arial"/>
          <w:sz w:val="24"/>
          <w:szCs w:val="24"/>
          <w:lang w:val="pt-BR"/>
        </w:rPr>
        <w:t>A</w:t>
      </w:r>
      <w:r w:rsidRPr="00F61827">
        <w:rPr>
          <w:rFonts w:cs="Arial"/>
          <w:sz w:val="24"/>
          <w:szCs w:val="24"/>
          <w:lang w:val="pt-BR"/>
        </w:rPr>
        <w:t xml:space="preserve">s obras urbanas deverão receber sinalização adequada (cones, tapumes etc.) para alertar aos usuários das vias quanto à existência de obra. Tal sinalização deverá obedecer às diretrizes e regulamentos do Município onde as obras estiverem sendo </w:t>
      </w:r>
      <w:r w:rsidRPr="003664C7">
        <w:rPr>
          <w:rFonts w:cs="Arial"/>
          <w:sz w:val="24"/>
          <w:szCs w:val="24"/>
          <w:lang w:val="pt-BR"/>
        </w:rPr>
        <w:t>executadas.</w:t>
      </w:r>
    </w:p>
    <w:p w14:paraId="5A15F265" w14:textId="77777777" w:rsidR="00170822" w:rsidRPr="003664C7" w:rsidRDefault="00170822" w:rsidP="00170822">
      <w:pPr>
        <w:rPr>
          <w:rFonts w:cs="Arial"/>
          <w:sz w:val="24"/>
          <w:szCs w:val="24"/>
          <w:lang w:val="pt-BR"/>
        </w:rPr>
      </w:pPr>
    </w:p>
    <w:p w14:paraId="57D3F53F" w14:textId="3C03132C" w:rsidR="00BB3EBB" w:rsidRDefault="008B23EE" w:rsidP="00170822">
      <w:pPr>
        <w:rPr>
          <w:rFonts w:cs="Arial"/>
          <w:sz w:val="24"/>
          <w:szCs w:val="24"/>
          <w:lang w:val="pt-BR"/>
        </w:rPr>
      </w:pPr>
      <w:r w:rsidRPr="003664C7">
        <w:rPr>
          <w:rFonts w:cs="Arial"/>
          <w:sz w:val="24"/>
          <w:szCs w:val="24"/>
          <w:lang w:val="pt-BR"/>
        </w:rPr>
        <w:t>Em obras ao longo das rodovias sob jurisdição do DNIT, os tapumes devem obedecer ao disposto no Manual de Sinalização de Obras e Emergências em Rodovias – IPR 738.</w:t>
      </w:r>
      <w:r w:rsidR="008B27E6" w:rsidRPr="003664C7">
        <w:rPr>
          <w:rFonts w:cs="Arial"/>
          <w:sz w:val="24"/>
          <w:szCs w:val="24"/>
          <w:lang w:val="pt-BR"/>
        </w:rPr>
        <w:t xml:space="preserve"> Obras ao longo de rodovias sob jurisdição de outros órgãos e/ou concessionárias (p. ex.: </w:t>
      </w:r>
      <w:r w:rsidR="00A27A3F" w:rsidRPr="003664C7">
        <w:rPr>
          <w:rFonts w:cs="Arial"/>
          <w:sz w:val="24"/>
          <w:szCs w:val="24"/>
          <w:lang w:val="pt-BR"/>
        </w:rPr>
        <w:t>SIE</w:t>
      </w:r>
      <w:r w:rsidR="008B27E6" w:rsidRPr="003664C7">
        <w:rPr>
          <w:rFonts w:cs="Arial"/>
          <w:sz w:val="24"/>
          <w:szCs w:val="24"/>
          <w:lang w:val="pt-BR"/>
        </w:rPr>
        <w:t xml:space="preserve">, Autopista </w:t>
      </w:r>
      <w:r w:rsidR="008B27E6" w:rsidRPr="003664C7">
        <w:rPr>
          <w:rFonts w:cs="Arial"/>
          <w:sz w:val="24"/>
          <w:szCs w:val="24"/>
          <w:lang w:val="pt-BR"/>
        </w:rPr>
        <w:lastRenderedPageBreak/>
        <w:t>Litoral Sul</w:t>
      </w:r>
      <w:r w:rsidR="000B57D2" w:rsidRPr="003664C7">
        <w:rPr>
          <w:rFonts w:cs="Arial"/>
          <w:sz w:val="24"/>
          <w:szCs w:val="24"/>
          <w:lang w:val="pt-BR"/>
        </w:rPr>
        <w:t>/</w:t>
      </w:r>
      <w:r w:rsidR="008B27E6" w:rsidRPr="003664C7">
        <w:rPr>
          <w:rFonts w:cs="Arial"/>
          <w:sz w:val="24"/>
          <w:szCs w:val="24"/>
          <w:lang w:val="pt-BR"/>
        </w:rPr>
        <w:t xml:space="preserve">ARTERIS, </w:t>
      </w:r>
      <w:proofErr w:type="gramStart"/>
      <w:r w:rsidR="00A27A3F" w:rsidRPr="003664C7">
        <w:rPr>
          <w:rFonts w:cs="Arial"/>
          <w:sz w:val="24"/>
          <w:szCs w:val="24"/>
          <w:lang w:val="pt-BR"/>
        </w:rPr>
        <w:t xml:space="preserve">CCR, </w:t>
      </w:r>
      <w:r w:rsidR="00C23DBE" w:rsidRPr="003664C7">
        <w:rPr>
          <w:rFonts w:cs="Arial"/>
          <w:sz w:val="24"/>
          <w:szCs w:val="24"/>
          <w:lang w:val="pt-BR"/>
        </w:rPr>
        <w:t>etc.</w:t>
      </w:r>
      <w:proofErr w:type="gramEnd"/>
      <w:r w:rsidR="008B27E6" w:rsidRPr="003664C7">
        <w:rPr>
          <w:rFonts w:cs="Arial"/>
          <w:sz w:val="24"/>
          <w:szCs w:val="24"/>
          <w:lang w:val="pt-BR"/>
        </w:rPr>
        <w:t>) deverão receber sinalização em conf</w:t>
      </w:r>
      <w:r w:rsidR="00E53411" w:rsidRPr="003664C7">
        <w:rPr>
          <w:rFonts w:cs="Arial"/>
          <w:sz w:val="24"/>
          <w:szCs w:val="24"/>
          <w:lang w:val="pt-BR"/>
        </w:rPr>
        <w:t>ormidade com os padrões definidos pelos respectivos órgãos / concessionárias.</w:t>
      </w:r>
    </w:p>
    <w:p w14:paraId="3AE2FD08" w14:textId="77777777" w:rsidR="00170822" w:rsidRPr="003664C7" w:rsidRDefault="00170822" w:rsidP="00170822">
      <w:pPr>
        <w:rPr>
          <w:rFonts w:cs="Arial"/>
          <w:sz w:val="24"/>
          <w:szCs w:val="24"/>
          <w:lang w:val="pt-BR"/>
        </w:rPr>
      </w:pPr>
    </w:p>
    <w:p w14:paraId="27C785C2" w14:textId="77777777" w:rsidR="00E154CF" w:rsidRDefault="00E154CF" w:rsidP="00170822">
      <w:pPr>
        <w:rPr>
          <w:rFonts w:cs="Arial"/>
          <w:sz w:val="24"/>
          <w:szCs w:val="24"/>
          <w:lang w:val="pt-BR"/>
        </w:rPr>
      </w:pPr>
      <w:r w:rsidRPr="003664C7">
        <w:rPr>
          <w:rFonts w:cs="Arial"/>
          <w:sz w:val="24"/>
          <w:szCs w:val="24"/>
          <w:lang w:val="pt-BR"/>
        </w:rPr>
        <w:t xml:space="preserve">Os custos evolvidos na implantação e manutenção desta sinalização deverão ser arcados pelo </w:t>
      </w:r>
      <w:r w:rsidRPr="003664C7">
        <w:rPr>
          <w:rFonts w:cs="Arial"/>
          <w:b/>
          <w:sz w:val="24"/>
          <w:szCs w:val="24"/>
          <w:lang w:val="pt-BR"/>
        </w:rPr>
        <w:t>CONTRATADO</w:t>
      </w:r>
      <w:r w:rsidRPr="003664C7">
        <w:rPr>
          <w:rFonts w:cs="Arial"/>
          <w:sz w:val="24"/>
          <w:szCs w:val="24"/>
          <w:lang w:val="pt-BR"/>
        </w:rPr>
        <w:t>.</w:t>
      </w:r>
    </w:p>
    <w:p w14:paraId="096B049B" w14:textId="77777777" w:rsidR="00170822" w:rsidRPr="003664C7" w:rsidRDefault="00170822" w:rsidP="00170822">
      <w:pPr>
        <w:rPr>
          <w:rFonts w:cs="Arial"/>
          <w:sz w:val="24"/>
          <w:szCs w:val="24"/>
          <w:lang w:val="pt-BR"/>
        </w:rPr>
      </w:pPr>
    </w:p>
    <w:p w14:paraId="714636DE" w14:textId="111D692D" w:rsidR="00F74488" w:rsidRDefault="00F74488" w:rsidP="00170822">
      <w:pPr>
        <w:rPr>
          <w:rFonts w:cs="Arial"/>
          <w:sz w:val="24"/>
          <w:szCs w:val="24"/>
          <w:lang w:val="pt-BR"/>
        </w:rPr>
      </w:pPr>
      <w:r w:rsidRPr="003664C7">
        <w:rPr>
          <w:rFonts w:cs="Arial"/>
          <w:sz w:val="24"/>
          <w:szCs w:val="24"/>
          <w:lang w:val="pt-BR"/>
        </w:rPr>
        <w:t>Algumas interferências como rede</w:t>
      </w:r>
      <w:r w:rsidR="00711DF4" w:rsidRPr="003664C7">
        <w:rPr>
          <w:rFonts w:cs="Arial"/>
          <w:sz w:val="24"/>
          <w:szCs w:val="24"/>
          <w:lang w:val="pt-BR"/>
        </w:rPr>
        <w:t>s</w:t>
      </w:r>
      <w:r w:rsidRPr="003664C7">
        <w:rPr>
          <w:rFonts w:cs="Arial"/>
          <w:sz w:val="24"/>
          <w:szCs w:val="24"/>
          <w:lang w:val="pt-BR"/>
        </w:rPr>
        <w:t xml:space="preserve"> de águas pluviais, drenagem, adutoras, esgoto sanitário e rede telefônica </w:t>
      </w:r>
      <w:r w:rsidR="00711DF4" w:rsidRPr="003664C7">
        <w:rPr>
          <w:rFonts w:cs="Arial"/>
          <w:sz w:val="24"/>
          <w:szCs w:val="24"/>
          <w:lang w:val="pt-BR"/>
        </w:rPr>
        <w:t xml:space="preserve">podem </w:t>
      </w:r>
      <w:r w:rsidRPr="003664C7">
        <w:rPr>
          <w:rFonts w:cs="Arial"/>
          <w:sz w:val="24"/>
          <w:szCs w:val="24"/>
          <w:lang w:val="pt-BR"/>
        </w:rPr>
        <w:t>não possu</w:t>
      </w:r>
      <w:r w:rsidR="00711DF4" w:rsidRPr="003664C7">
        <w:rPr>
          <w:rFonts w:cs="Arial"/>
          <w:sz w:val="24"/>
          <w:szCs w:val="24"/>
          <w:lang w:val="pt-BR"/>
        </w:rPr>
        <w:t>ir</w:t>
      </w:r>
      <w:r w:rsidRPr="003664C7">
        <w:rPr>
          <w:rFonts w:cs="Arial"/>
          <w:sz w:val="24"/>
          <w:szCs w:val="24"/>
          <w:lang w:val="pt-BR"/>
        </w:rPr>
        <w:t xml:space="preserve"> cadastros documentados</w:t>
      </w:r>
      <w:r w:rsidR="00224E0C" w:rsidRPr="003664C7">
        <w:rPr>
          <w:rFonts w:cs="Arial"/>
          <w:sz w:val="24"/>
          <w:szCs w:val="24"/>
          <w:lang w:val="pt-BR"/>
        </w:rPr>
        <w:t>,</w:t>
      </w:r>
      <w:r w:rsidRPr="003664C7">
        <w:rPr>
          <w:rFonts w:cs="Arial"/>
          <w:sz w:val="24"/>
          <w:szCs w:val="24"/>
          <w:lang w:val="pt-BR"/>
        </w:rPr>
        <w:t xml:space="preserve"> sendo necessário, durante a fase construtiva, o acompanhamento destes órgãos impedindo futuras complicações e acidentes.</w:t>
      </w:r>
    </w:p>
    <w:p w14:paraId="32348D1A" w14:textId="77777777" w:rsidR="00170822" w:rsidRPr="003664C7" w:rsidRDefault="00170822" w:rsidP="00170822">
      <w:pPr>
        <w:rPr>
          <w:rFonts w:cs="Arial"/>
          <w:sz w:val="24"/>
          <w:szCs w:val="24"/>
          <w:lang w:val="pt-BR"/>
        </w:rPr>
      </w:pPr>
    </w:p>
    <w:p w14:paraId="0ABB8414" w14:textId="52E0DFD7" w:rsidR="005C655A" w:rsidRDefault="005C655A" w:rsidP="00170822">
      <w:pPr>
        <w:rPr>
          <w:rFonts w:cs="Arial"/>
          <w:sz w:val="24"/>
          <w:szCs w:val="24"/>
          <w:lang w:val="pt-BR"/>
        </w:rPr>
      </w:pPr>
      <w:r w:rsidRPr="003664C7">
        <w:rPr>
          <w:rFonts w:cs="Arial"/>
          <w:sz w:val="24"/>
          <w:szCs w:val="24"/>
          <w:lang w:val="pt-BR"/>
        </w:rPr>
        <w:t xml:space="preserve">A descrição </w:t>
      </w:r>
      <w:r w:rsidR="005C7A43" w:rsidRPr="003664C7">
        <w:rPr>
          <w:rFonts w:cs="Arial"/>
          <w:sz w:val="24"/>
          <w:szCs w:val="24"/>
          <w:lang w:val="pt-BR"/>
        </w:rPr>
        <w:t xml:space="preserve">básica </w:t>
      </w:r>
      <w:r w:rsidRPr="003664C7">
        <w:rPr>
          <w:rFonts w:cs="Arial"/>
          <w:sz w:val="24"/>
          <w:szCs w:val="24"/>
          <w:lang w:val="pt-BR"/>
        </w:rPr>
        <w:t>do</w:t>
      </w:r>
      <w:r w:rsidR="005C7A43" w:rsidRPr="003664C7">
        <w:rPr>
          <w:rFonts w:cs="Arial"/>
          <w:sz w:val="24"/>
          <w:szCs w:val="24"/>
          <w:lang w:val="pt-BR"/>
        </w:rPr>
        <w:t>s</w:t>
      </w:r>
      <w:r w:rsidRPr="003664C7">
        <w:rPr>
          <w:rFonts w:cs="Arial"/>
          <w:sz w:val="24"/>
          <w:szCs w:val="24"/>
          <w:lang w:val="pt-BR"/>
        </w:rPr>
        <w:t xml:space="preserve"> traçado</w:t>
      </w:r>
      <w:r w:rsidR="005C7A43" w:rsidRPr="003664C7">
        <w:rPr>
          <w:rFonts w:cs="Arial"/>
          <w:sz w:val="24"/>
          <w:szCs w:val="24"/>
          <w:lang w:val="pt-BR"/>
        </w:rPr>
        <w:t>s</w:t>
      </w:r>
      <w:r w:rsidR="00E05C63" w:rsidRPr="003664C7">
        <w:rPr>
          <w:rFonts w:cs="Arial"/>
          <w:sz w:val="24"/>
          <w:szCs w:val="24"/>
          <w:lang w:val="pt-BR"/>
        </w:rPr>
        <w:t>, bem como as informações básicas e</w:t>
      </w:r>
      <w:r w:rsidR="005C7A43" w:rsidRPr="003664C7">
        <w:rPr>
          <w:rFonts w:cs="Arial"/>
          <w:sz w:val="24"/>
          <w:szCs w:val="24"/>
          <w:lang w:val="pt-BR"/>
        </w:rPr>
        <w:t xml:space="preserve"> projetos</w:t>
      </w:r>
      <w:r w:rsidRPr="003664C7">
        <w:rPr>
          <w:rFonts w:cs="Arial"/>
          <w:sz w:val="24"/>
          <w:szCs w:val="24"/>
          <w:lang w:val="pt-BR"/>
        </w:rPr>
        <w:t xml:space="preserve"> para implanta</w:t>
      </w:r>
      <w:r w:rsidR="005C7A43" w:rsidRPr="003664C7">
        <w:rPr>
          <w:rFonts w:cs="Arial"/>
          <w:sz w:val="24"/>
          <w:szCs w:val="24"/>
          <w:lang w:val="pt-BR"/>
        </w:rPr>
        <w:t>ção das redes estão contid</w:t>
      </w:r>
      <w:r w:rsidR="00711DF4" w:rsidRPr="003664C7">
        <w:rPr>
          <w:rFonts w:cs="Arial"/>
          <w:sz w:val="24"/>
          <w:szCs w:val="24"/>
          <w:lang w:val="pt-BR"/>
        </w:rPr>
        <w:t>a</w:t>
      </w:r>
      <w:r w:rsidR="005C7A43" w:rsidRPr="003664C7">
        <w:rPr>
          <w:rFonts w:cs="Arial"/>
          <w:sz w:val="24"/>
          <w:szCs w:val="24"/>
          <w:lang w:val="pt-BR"/>
        </w:rPr>
        <w:t>s</w:t>
      </w:r>
      <w:r w:rsidRPr="003664C7">
        <w:rPr>
          <w:rFonts w:cs="Arial"/>
          <w:sz w:val="24"/>
          <w:szCs w:val="24"/>
          <w:lang w:val="pt-BR"/>
        </w:rPr>
        <w:t xml:space="preserve"> no </w:t>
      </w:r>
      <w:r w:rsidRPr="00EF22CA">
        <w:rPr>
          <w:rFonts w:cs="Arial"/>
          <w:b/>
          <w:bCs/>
          <w:sz w:val="24"/>
          <w:szCs w:val="24"/>
          <w:lang w:val="pt-BR"/>
        </w:rPr>
        <w:t>Anexo Q14</w:t>
      </w:r>
      <w:r w:rsidRPr="003664C7">
        <w:rPr>
          <w:rFonts w:cs="Arial"/>
          <w:sz w:val="24"/>
          <w:szCs w:val="24"/>
          <w:lang w:val="pt-BR"/>
        </w:rPr>
        <w:t>.</w:t>
      </w:r>
    </w:p>
    <w:p w14:paraId="118D60DB" w14:textId="77777777" w:rsidR="00170822" w:rsidRPr="003664C7" w:rsidRDefault="00170822" w:rsidP="00170822">
      <w:pPr>
        <w:rPr>
          <w:rFonts w:cs="Arial"/>
          <w:sz w:val="24"/>
          <w:szCs w:val="24"/>
          <w:lang w:val="pt-BR"/>
        </w:rPr>
      </w:pPr>
    </w:p>
    <w:p w14:paraId="006DF1C2" w14:textId="0CCF23AB" w:rsidR="00CD1765" w:rsidRDefault="00CD1765" w:rsidP="00170822">
      <w:pPr>
        <w:pStyle w:val="Ttulo1"/>
        <w:spacing w:before="0" w:after="0"/>
        <w:ind w:left="709" w:hanging="709"/>
        <w:rPr>
          <w:bCs/>
        </w:rPr>
      </w:pPr>
      <w:bookmarkStart w:id="1" w:name="_Ref291685298"/>
      <w:r w:rsidRPr="003664C7">
        <w:t xml:space="preserve">MATERIAIS DE FORNECIMENTO DA </w:t>
      </w:r>
      <w:r w:rsidR="00AD0469" w:rsidRPr="00AD0469">
        <w:rPr>
          <w:bCs/>
        </w:rPr>
        <w:t>SCGÁS</w:t>
      </w:r>
      <w:bookmarkEnd w:id="1"/>
    </w:p>
    <w:p w14:paraId="651D2216" w14:textId="77777777" w:rsidR="00170822" w:rsidRPr="00170822" w:rsidRDefault="00170822" w:rsidP="003E613A">
      <w:pPr>
        <w:pStyle w:val="Ttulo2"/>
      </w:pPr>
    </w:p>
    <w:p w14:paraId="462ED4E6" w14:textId="77777777" w:rsidR="00D41A61" w:rsidRPr="003664C7" w:rsidRDefault="00D41A61" w:rsidP="00170822">
      <w:pPr>
        <w:pStyle w:val="PargrafodaLista"/>
        <w:numPr>
          <w:ilvl w:val="0"/>
          <w:numId w:val="6"/>
        </w:numPr>
        <w:ind w:left="357" w:hanging="357"/>
        <w:contextualSpacing w:val="0"/>
        <w:rPr>
          <w:rFonts w:cs="Arial"/>
          <w:bCs/>
          <w:sz w:val="24"/>
          <w:szCs w:val="24"/>
          <w:lang w:val="pt-BR"/>
        </w:rPr>
      </w:pPr>
      <w:r w:rsidRPr="003664C7">
        <w:rPr>
          <w:rFonts w:cs="Arial"/>
          <w:bCs/>
          <w:sz w:val="24"/>
          <w:szCs w:val="24"/>
          <w:lang w:val="pt-BR"/>
        </w:rPr>
        <w:t xml:space="preserve">Tubos API 5L Gr. B, comprimento nominal de </w:t>
      </w:r>
      <w:smartTag w:uri="urn:schemas-microsoft-com:office:smarttags" w:element="metricconverter">
        <w:smartTagPr>
          <w:attr w:name="ProductID" w:val="12 m"/>
        </w:smartTagPr>
        <w:r w:rsidRPr="003664C7">
          <w:rPr>
            <w:rFonts w:cs="Arial"/>
            <w:bCs/>
            <w:sz w:val="24"/>
            <w:szCs w:val="24"/>
            <w:lang w:val="pt-BR"/>
          </w:rPr>
          <w:t>12 m</w:t>
        </w:r>
      </w:smartTag>
      <w:r w:rsidRPr="003664C7">
        <w:rPr>
          <w:rFonts w:cs="Arial"/>
          <w:bCs/>
          <w:sz w:val="24"/>
          <w:szCs w:val="24"/>
          <w:lang w:val="pt-BR"/>
        </w:rPr>
        <w:t>, com revestimento externo anticorrosivo e extremidades biseladas para solda de topo:</w:t>
      </w:r>
    </w:p>
    <w:p w14:paraId="772251C7" w14:textId="256E406B" w:rsidR="00D41A61" w:rsidRPr="003664C7" w:rsidRDefault="00D41A61" w:rsidP="00170822">
      <w:pPr>
        <w:pStyle w:val="PargrafodaLista"/>
        <w:numPr>
          <w:ilvl w:val="0"/>
          <w:numId w:val="40"/>
        </w:numPr>
        <w:rPr>
          <w:rFonts w:cs="Arial"/>
          <w:sz w:val="24"/>
          <w:szCs w:val="24"/>
          <w:lang w:val="pt-BR"/>
        </w:rPr>
      </w:pPr>
      <w:r w:rsidRPr="003664C7">
        <w:rPr>
          <w:rFonts w:cs="Arial"/>
          <w:sz w:val="24"/>
          <w:szCs w:val="24"/>
          <w:lang w:val="pt-BR"/>
        </w:rPr>
        <w:t xml:space="preserve">DN 3" </w:t>
      </w:r>
      <w:r w:rsidR="009B383F" w:rsidRPr="003664C7">
        <w:rPr>
          <w:rFonts w:cs="Arial"/>
          <w:sz w:val="24"/>
          <w:szCs w:val="24"/>
          <w:lang w:val="pt-BR"/>
        </w:rPr>
        <w:t>x</w:t>
      </w:r>
      <w:r w:rsidRPr="003664C7">
        <w:rPr>
          <w:rFonts w:cs="Arial"/>
          <w:sz w:val="24"/>
          <w:szCs w:val="24"/>
          <w:lang w:val="pt-BR"/>
        </w:rPr>
        <w:t xml:space="preserve"> 0,156" de espessura e</w:t>
      </w:r>
    </w:p>
    <w:p w14:paraId="1A08298D" w14:textId="46F6F24E" w:rsidR="00D41A61" w:rsidRPr="003664C7" w:rsidRDefault="00D41A61" w:rsidP="00170822">
      <w:pPr>
        <w:pStyle w:val="PargrafodaLista"/>
        <w:numPr>
          <w:ilvl w:val="0"/>
          <w:numId w:val="40"/>
        </w:numPr>
        <w:rPr>
          <w:rFonts w:cs="Arial"/>
          <w:sz w:val="24"/>
          <w:szCs w:val="24"/>
          <w:lang w:val="pt-BR"/>
        </w:rPr>
      </w:pPr>
      <w:r w:rsidRPr="003664C7">
        <w:rPr>
          <w:rFonts w:cs="Arial"/>
          <w:sz w:val="24"/>
          <w:szCs w:val="24"/>
          <w:lang w:val="pt-BR"/>
        </w:rPr>
        <w:t xml:space="preserve">DN 2" </w:t>
      </w:r>
      <w:r w:rsidR="009B383F" w:rsidRPr="003664C7">
        <w:rPr>
          <w:rFonts w:cs="Arial"/>
          <w:sz w:val="24"/>
          <w:szCs w:val="24"/>
          <w:lang w:val="pt-BR"/>
        </w:rPr>
        <w:t>x</w:t>
      </w:r>
      <w:r w:rsidRPr="003664C7">
        <w:rPr>
          <w:rFonts w:cs="Arial"/>
          <w:sz w:val="24"/>
          <w:szCs w:val="24"/>
          <w:lang w:val="pt-BR"/>
        </w:rPr>
        <w:t xml:space="preserve"> 0,154" de espessura.</w:t>
      </w:r>
    </w:p>
    <w:p w14:paraId="516A6A28" w14:textId="7A302892" w:rsidR="000B1431" w:rsidRPr="003664C7" w:rsidRDefault="00CD1765" w:rsidP="00170822">
      <w:pPr>
        <w:pStyle w:val="PargrafodaLista"/>
        <w:numPr>
          <w:ilvl w:val="0"/>
          <w:numId w:val="6"/>
        </w:numPr>
        <w:ind w:left="357" w:hanging="357"/>
        <w:contextualSpacing w:val="0"/>
        <w:rPr>
          <w:rFonts w:cs="Arial"/>
          <w:bCs/>
          <w:sz w:val="24"/>
          <w:szCs w:val="24"/>
          <w:lang w:val="pt-BR"/>
        </w:rPr>
      </w:pPr>
      <w:r w:rsidRPr="003664C7">
        <w:rPr>
          <w:rFonts w:cs="Arial"/>
          <w:bCs/>
          <w:sz w:val="24"/>
          <w:szCs w:val="24"/>
          <w:lang w:val="pt-BR"/>
        </w:rPr>
        <w:t xml:space="preserve">Tubos </w:t>
      </w:r>
      <w:r w:rsidR="000B1431" w:rsidRPr="003664C7">
        <w:rPr>
          <w:rFonts w:cs="Arial"/>
          <w:bCs/>
          <w:sz w:val="24"/>
          <w:szCs w:val="24"/>
          <w:lang w:val="pt-BR"/>
        </w:rPr>
        <w:t>PE</w:t>
      </w:r>
      <w:r w:rsidR="00EF22CA">
        <w:rPr>
          <w:rFonts w:cs="Arial"/>
          <w:bCs/>
          <w:sz w:val="24"/>
          <w:szCs w:val="24"/>
          <w:lang w:val="pt-BR"/>
        </w:rPr>
        <w:t>-</w:t>
      </w:r>
      <w:r w:rsidR="000B1431" w:rsidRPr="003664C7">
        <w:rPr>
          <w:rFonts w:cs="Arial"/>
          <w:bCs/>
          <w:sz w:val="24"/>
          <w:szCs w:val="24"/>
          <w:lang w:val="pt-BR"/>
        </w:rPr>
        <w:t>100 SDR 11 de diâmetros DN 32mm e DN 63mm (bobinas de 100m) e DN 125mm (barras de 6,00 m e/ou 12,00 metros</w:t>
      </w:r>
      <w:r w:rsidR="00783015" w:rsidRPr="003664C7">
        <w:rPr>
          <w:rFonts w:cs="Arial"/>
          <w:bCs/>
          <w:sz w:val="24"/>
          <w:szCs w:val="24"/>
          <w:lang w:val="pt-BR"/>
        </w:rPr>
        <w:t xml:space="preserve"> e/ou bobinas de 50 ou 100m</w:t>
      </w:r>
      <w:r w:rsidR="000B1431" w:rsidRPr="003664C7">
        <w:rPr>
          <w:rFonts w:cs="Arial"/>
          <w:bCs/>
          <w:sz w:val="24"/>
          <w:szCs w:val="24"/>
          <w:lang w:val="pt-BR"/>
        </w:rPr>
        <w:t>)</w:t>
      </w:r>
      <w:r w:rsidR="00711DF4" w:rsidRPr="003664C7">
        <w:rPr>
          <w:rFonts w:cs="Arial"/>
          <w:bCs/>
          <w:sz w:val="24"/>
          <w:szCs w:val="24"/>
          <w:lang w:val="pt-BR"/>
        </w:rPr>
        <w:t>:</w:t>
      </w:r>
    </w:p>
    <w:p w14:paraId="7A774F94" w14:textId="7E3A0A89" w:rsidR="000B1431" w:rsidRPr="003664C7" w:rsidRDefault="000B1431" w:rsidP="00170822">
      <w:pPr>
        <w:pStyle w:val="PargrafodaLista"/>
        <w:numPr>
          <w:ilvl w:val="0"/>
          <w:numId w:val="41"/>
        </w:numPr>
        <w:rPr>
          <w:rFonts w:cs="Arial"/>
          <w:sz w:val="24"/>
          <w:szCs w:val="24"/>
          <w:lang w:val="pt-BR"/>
        </w:rPr>
      </w:pPr>
      <w:r w:rsidRPr="003664C7">
        <w:rPr>
          <w:rFonts w:cs="Arial"/>
          <w:sz w:val="24"/>
          <w:szCs w:val="24"/>
          <w:lang w:val="pt-BR"/>
        </w:rPr>
        <w:t>DN 125mm X 11,4mm de espessura</w:t>
      </w:r>
      <w:r w:rsidR="00174DEF">
        <w:rPr>
          <w:rFonts w:cs="Arial"/>
          <w:sz w:val="24"/>
          <w:szCs w:val="24"/>
          <w:lang w:val="pt-BR"/>
        </w:rPr>
        <w:t>.</w:t>
      </w:r>
    </w:p>
    <w:p w14:paraId="521210D2" w14:textId="77777777" w:rsidR="00B7295B" w:rsidRPr="003664C7" w:rsidRDefault="00B7295B" w:rsidP="00170822">
      <w:pPr>
        <w:pStyle w:val="PargrafodaLista"/>
        <w:numPr>
          <w:ilvl w:val="0"/>
          <w:numId w:val="6"/>
        </w:numPr>
        <w:ind w:left="357" w:hanging="357"/>
        <w:contextualSpacing w:val="0"/>
        <w:rPr>
          <w:rFonts w:cs="Arial"/>
          <w:bCs/>
          <w:sz w:val="24"/>
          <w:szCs w:val="24"/>
          <w:lang w:val="pt-BR"/>
        </w:rPr>
      </w:pPr>
      <w:r w:rsidRPr="003664C7">
        <w:rPr>
          <w:rFonts w:cs="Arial"/>
          <w:bCs/>
          <w:sz w:val="24"/>
          <w:szCs w:val="24"/>
          <w:lang w:val="pt-BR"/>
        </w:rPr>
        <w:t xml:space="preserve">Válvulas de bloqueio, classe 150# e/ou 300#, extremidades para solda de topo, com revestimento externo anticorrosivo em “AMERLOCK </w:t>
      </w:r>
      <w:smartTag w:uri="urn:schemas-microsoft-com:office:smarttags" w:element="metricconverter">
        <w:smartTagPr>
          <w:attr w:name="ProductID" w:val="400”"/>
        </w:smartTagPr>
        <w:r w:rsidRPr="003664C7">
          <w:rPr>
            <w:rFonts w:cs="Arial"/>
            <w:bCs/>
            <w:sz w:val="24"/>
            <w:szCs w:val="24"/>
            <w:lang w:val="pt-BR"/>
          </w:rPr>
          <w:t>400”</w:t>
        </w:r>
      </w:smartTag>
      <w:r w:rsidRPr="003664C7">
        <w:rPr>
          <w:rFonts w:cs="Arial"/>
          <w:bCs/>
          <w:sz w:val="24"/>
          <w:szCs w:val="24"/>
          <w:lang w:val="pt-BR"/>
        </w:rPr>
        <w:t>:</w:t>
      </w:r>
    </w:p>
    <w:p w14:paraId="7C0E77AD" w14:textId="70B1BFFB" w:rsidR="00B7295B" w:rsidRPr="003664C7" w:rsidRDefault="00B7295B" w:rsidP="00170822">
      <w:pPr>
        <w:pStyle w:val="PargrafodaLista"/>
        <w:numPr>
          <w:ilvl w:val="0"/>
          <w:numId w:val="42"/>
        </w:numPr>
        <w:rPr>
          <w:rFonts w:cs="Arial"/>
          <w:sz w:val="24"/>
          <w:szCs w:val="24"/>
          <w:lang w:val="pt-BR"/>
        </w:rPr>
      </w:pPr>
      <w:r w:rsidRPr="003664C7">
        <w:rPr>
          <w:rFonts w:cs="Arial"/>
          <w:sz w:val="24"/>
          <w:szCs w:val="24"/>
          <w:lang w:val="pt-BR"/>
        </w:rPr>
        <w:t>DN 2"</w:t>
      </w:r>
      <w:r w:rsidR="007A6B96" w:rsidRPr="003664C7">
        <w:rPr>
          <w:rFonts w:cs="Arial"/>
          <w:sz w:val="24"/>
          <w:szCs w:val="24"/>
          <w:lang w:val="pt-BR"/>
        </w:rPr>
        <w:t>.</w:t>
      </w:r>
    </w:p>
    <w:p w14:paraId="1E5E9D5F" w14:textId="64DBF2B2" w:rsidR="001B084E" w:rsidRPr="003664C7" w:rsidRDefault="001B084E" w:rsidP="00170822">
      <w:pPr>
        <w:pStyle w:val="PargrafodaLista"/>
        <w:numPr>
          <w:ilvl w:val="0"/>
          <w:numId w:val="6"/>
        </w:numPr>
        <w:ind w:left="357" w:hanging="357"/>
        <w:contextualSpacing w:val="0"/>
        <w:rPr>
          <w:rFonts w:cs="Arial"/>
          <w:bCs/>
          <w:sz w:val="24"/>
          <w:szCs w:val="24"/>
          <w:lang w:val="pt-BR"/>
        </w:rPr>
      </w:pPr>
      <w:r w:rsidRPr="003664C7">
        <w:rPr>
          <w:rFonts w:cs="Arial"/>
          <w:sz w:val="24"/>
          <w:szCs w:val="24"/>
          <w:lang w:val="pt-BR"/>
        </w:rPr>
        <w:t>ERP – Estação de Redução de Pressão (para instalação enterrada);</w:t>
      </w:r>
    </w:p>
    <w:p w14:paraId="7D8790C0" w14:textId="1C52D99D" w:rsidR="00AF215F" w:rsidRDefault="001B084E" w:rsidP="00170822">
      <w:pPr>
        <w:pStyle w:val="PargrafodaLista"/>
        <w:numPr>
          <w:ilvl w:val="0"/>
          <w:numId w:val="6"/>
        </w:numPr>
        <w:ind w:left="357" w:hanging="357"/>
        <w:contextualSpacing w:val="0"/>
        <w:rPr>
          <w:rFonts w:cs="Arial"/>
          <w:bCs/>
          <w:sz w:val="24"/>
          <w:szCs w:val="24"/>
          <w:lang w:val="pt-BR"/>
        </w:rPr>
      </w:pPr>
      <w:r w:rsidRPr="003664C7">
        <w:rPr>
          <w:rFonts w:cs="Arial"/>
          <w:bCs/>
          <w:sz w:val="24"/>
          <w:szCs w:val="24"/>
          <w:lang w:val="pt-BR"/>
        </w:rPr>
        <w:t>Tachões “</w:t>
      </w:r>
      <w:r w:rsidR="00AD0469" w:rsidRPr="00AD0469">
        <w:rPr>
          <w:rFonts w:cs="Arial"/>
          <w:b/>
          <w:bCs/>
          <w:sz w:val="24"/>
          <w:szCs w:val="24"/>
          <w:lang w:val="pt-BR"/>
        </w:rPr>
        <w:t>SCGÁS</w:t>
      </w:r>
      <w:r w:rsidRPr="003664C7">
        <w:rPr>
          <w:rFonts w:cs="Arial"/>
          <w:bCs/>
          <w:sz w:val="24"/>
          <w:szCs w:val="24"/>
          <w:lang w:val="pt-BR"/>
        </w:rPr>
        <w:t>” de sinalização – ET-40.300.SCG.008</w:t>
      </w:r>
      <w:r w:rsidR="00E509F6" w:rsidRPr="00DB5160">
        <w:rPr>
          <w:rFonts w:cs="Arial"/>
          <w:bCs/>
          <w:sz w:val="24"/>
          <w:szCs w:val="24"/>
          <w:lang w:val="pt-BR"/>
        </w:rPr>
        <w:t>.</w:t>
      </w:r>
    </w:p>
    <w:p w14:paraId="1A2E584B" w14:textId="77777777" w:rsidR="00170822" w:rsidRPr="00DB5160" w:rsidRDefault="00170822" w:rsidP="00170822">
      <w:pPr>
        <w:pStyle w:val="PargrafodaLista"/>
        <w:ind w:left="357"/>
        <w:contextualSpacing w:val="0"/>
        <w:rPr>
          <w:rFonts w:cs="Arial"/>
          <w:bCs/>
          <w:sz w:val="24"/>
          <w:szCs w:val="24"/>
          <w:lang w:val="pt-BR"/>
        </w:rPr>
      </w:pPr>
    </w:p>
    <w:p w14:paraId="4173025A" w14:textId="1933A882" w:rsidR="00CD1765" w:rsidRDefault="00CD5918" w:rsidP="00170822">
      <w:pPr>
        <w:ind w:left="765" w:hanging="765"/>
        <w:rPr>
          <w:rFonts w:cs="Arial"/>
          <w:sz w:val="24"/>
          <w:szCs w:val="24"/>
          <w:lang w:val="pt-BR"/>
        </w:rPr>
      </w:pPr>
      <w:r w:rsidRPr="003664C7">
        <w:rPr>
          <w:rFonts w:cs="Arial"/>
          <w:sz w:val="24"/>
          <w:szCs w:val="24"/>
          <w:lang w:val="pt-BR"/>
        </w:rPr>
        <w:t>OBS.</w:t>
      </w:r>
      <w:r w:rsidR="00CD1765" w:rsidRPr="003664C7">
        <w:rPr>
          <w:rFonts w:cs="Arial"/>
          <w:sz w:val="24"/>
          <w:szCs w:val="24"/>
          <w:lang w:val="pt-BR"/>
        </w:rPr>
        <w:t>:</w:t>
      </w:r>
      <w:r w:rsidR="00711DF4" w:rsidRPr="003664C7">
        <w:rPr>
          <w:rFonts w:cs="Arial"/>
          <w:sz w:val="24"/>
          <w:szCs w:val="24"/>
          <w:lang w:val="pt-BR"/>
        </w:rPr>
        <w:tab/>
      </w:r>
      <w:r w:rsidR="00CD1765" w:rsidRPr="003664C7">
        <w:rPr>
          <w:rFonts w:cs="Arial"/>
          <w:sz w:val="24"/>
          <w:szCs w:val="24"/>
          <w:lang w:val="pt-BR"/>
        </w:rPr>
        <w:t xml:space="preserve">Caberá </w:t>
      </w:r>
      <w:r w:rsidR="008F1869" w:rsidRPr="003664C7">
        <w:rPr>
          <w:rFonts w:cs="Arial"/>
          <w:sz w:val="24"/>
          <w:szCs w:val="24"/>
          <w:lang w:val="pt-BR"/>
        </w:rPr>
        <w:t>ao</w:t>
      </w:r>
      <w:r w:rsidR="00CD1765" w:rsidRPr="003664C7">
        <w:rPr>
          <w:rFonts w:cs="Arial"/>
          <w:sz w:val="24"/>
          <w:szCs w:val="24"/>
          <w:lang w:val="pt-BR"/>
        </w:rPr>
        <w:t xml:space="preserve"> </w:t>
      </w:r>
      <w:r w:rsidR="0082050C" w:rsidRPr="003664C7">
        <w:rPr>
          <w:rFonts w:cs="Arial"/>
          <w:b/>
          <w:sz w:val="24"/>
          <w:szCs w:val="24"/>
          <w:lang w:val="pt-BR"/>
        </w:rPr>
        <w:t>CONTRATADO</w:t>
      </w:r>
      <w:r w:rsidR="00CD1765" w:rsidRPr="003664C7">
        <w:rPr>
          <w:rFonts w:cs="Arial"/>
          <w:sz w:val="24"/>
          <w:szCs w:val="24"/>
          <w:lang w:val="pt-BR"/>
        </w:rPr>
        <w:t xml:space="preserve"> a retirada, carga, transporte e guarda dos materiais fornecidos pela </w:t>
      </w:r>
      <w:r w:rsidR="00AD0469" w:rsidRPr="00AD0469">
        <w:rPr>
          <w:rFonts w:cs="Arial"/>
          <w:b/>
          <w:bCs/>
          <w:sz w:val="24"/>
          <w:szCs w:val="24"/>
          <w:lang w:val="pt-BR"/>
        </w:rPr>
        <w:t>SCGÁS</w:t>
      </w:r>
      <w:r w:rsidR="00CD1765" w:rsidRPr="003664C7">
        <w:rPr>
          <w:rFonts w:cs="Arial"/>
          <w:sz w:val="24"/>
          <w:szCs w:val="24"/>
          <w:lang w:val="pt-BR"/>
        </w:rPr>
        <w:t>, conforme</w:t>
      </w:r>
      <w:r w:rsidR="00CD1765" w:rsidRPr="00F61827">
        <w:rPr>
          <w:rFonts w:cs="Arial"/>
          <w:sz w:val="24"/>
          <w:szCs w:val="24"/>
          <w:lang w:val="pt-BR"/>
        </w:rPr>
        <w:t xml:space="preserve"> disposto acima, inicialmente até seu canteiro, e posteriormente até o local de montagem final.</w:t>
      </w:r>
    </w:p>
    <w:p w14:paraId="70F4EEEC" w14:textId="77777777" w:rsidR="00170822" w:rsidRPr="00F61827" w:rsidRDefault="00170822" w:rsidP="00170822">
      <w:pPr>
        <w:ind w:left="765" w:hanging="765"/>
        <w:rPr>
          <w:rFonts w:cs="Arial"/>
          <w:sz w:val="24"/>
          <w:szCs w:val="24"/>
          <w:lang w:val="pt-BR"/>
        </w:rPr>
      </w:pPr>
    </w:p>
    <w:p w14:paraId="280634E1" w14:textId="77777777" w:rsidR="00CD1765" w:rsidRDefault="00CD1765" w:rsidP="00170822">
      <w:pPr>
        <w:pStyle w:val="Ttulo1"/>
        <w:spacing w:before="0" w:after="0"/>
        <w:ind w:left="709" w:hanging="709"/>
      </w:pPr>
      <w:r w:rsidRPr="00FF7512">
        <w:t>ESCOPO DOS SERVIÇOS</w:t>
      </w:r>
    </w:p>
    <w:p w14:paraId="68736DE1" w14:textId="77777777" w:rsidR="00170822" w:rsidRPr="00170822" w:rsidRDefault="00170822" w:rsidP="003E613A">
      <w:pPr>
        <w:pStyle w:val="Ttulo2"/>
      </w:pPr>
    </w:p>
    <w:p w14:paraId="31524663" w14:textId="77777777" w:rsidR="00CD1765" w:rsidRDefault="00CD1765" w:rsidP="00170822">
      <w:pPr>
        <w:pStyle w:val="Ttulo1"/>
        <w:keepNext w:val="0"/>
        <w:keepLines/>
        <w:numPr>
          <w:ilvl w:val="1"/>
          <w:numId w:val="4"/>
        </w:numPr>
        <w:spacing w:before="0" w:after="0"/>
        <w:ind w:left="709" w:hanging="709"/>
        <w:rPr>
          <w:b w:val="0"/>
          <w:bCs/>
        </w:rPr>
      </w:pPr>
      <w:r w:rsidRPr="00711DF4">
        <w:rPr>
          <w:b w:val="0"/>
          <w:bCs/>
        </w:rPr>
        <w:t>Salvo menção expressa em contrário, devidamente explicitada, é de responsabilidade d</w:t>
      </w:r>
      <w:r w:rsidR="008F1869" w:rsidRPr="00711DF4">
        <w:rPr>
          <w:b w:val="0"/>
          <w:bCs/>
        </w:rPr>
        <w:t xml:space="preserve">o </w:t>
      </w:r>
      <w:r w:rsidR="0082050C" w:rsidRPr="002C537E">
        <w:t>CONTRATADO</w:t>
      </w:r>
      <w:r w:rsidRPr="00711DF4">
        <w:rPr>
          <w:b w:val="0"/>
          <w:bCs/>
        </w:rPr>
        <w:t xml:space="preserve"> o fornecimento de todos os materiais e a execução de todos os serviços a seguir listados:</w:t>
      </w:r>
    </w:p>
    <w:p w14:paraId="736ACD64" w14:textId="77777777" w:rsidR="00170822" w:rsidRPr="00170822" w:rsidRDefault="00170822" w:rsidP="003E613A">
      <w:pPr>
        <w:pStyle w:val="Ttulo2"/>
      </w:pPr>
    </w:p>
    <w:p w14:paraId="4113BE2A" w14:textId="4FA4819C" w:rsidR="00D82F1B" w:rsidRPr="003664C7" w:rsidRDefault="00D82F1B" w:rsidP="00170822">
      <w:pPr>
        <w:numPr>
          <w:ilvl w:val="1"/>
          <w:numId w:val="47"/>
        </w:numPr>
        <w:spacing w:line="264" w:lineRule="auto"/>
        <w:rPr>
          <w:rFonts w:cs="Arial"/>
          <w:bCs/>
          <w:sz w:val="24"/>
          <w:szCs w:val="24"/>
          <w:lang w:val="pt-BR"/>
        </w:rPr>
      </w:pPr>
      <w:r w:rsidRPr="004A5643">
        <w:rPr>
          <w:rFonts w:cs="Arial"/>
          <w:bCs/>
          <w:sz w:val="24"/>
          <w:szCs w:val="24"/>
          <w:lang w:val="pt-BR"/>
        </w:rPr>
        <w:t xml:space="preserve">Projeto Executivo / Projeto Executivo Complementar de construção e montagem em conformidade com </w:t>
      </w:r>
      <w:r w:rsidRPr="003664C7">
        <w:rPr>
          <w:rFonts w:cs="Arial"/>
          <w:bCs/>
          <w:sz w:val="24"/>
          <w:szCs w:val="24"/>
          <w:lang w:val="pt-BR"/>
        </w:rPr>
        <w:t>o MD-40.300.SCG.031 (</w:t>
      </w:r>
      <w:r w:rsidR="008D1F10" w:rsidRPr="003664C7">
        <w:rPr>
          <w:rFonts w:cs="Arial"/>
          <w:b/>
          <w:sz w:val="24"/>
          <w:szCs w:val="24"/>
          <w:lang w:val="pt-BR"/>
        </w:rPr>
        <w:t>Anexo</w:t>
      </w:r>
      <w:r w:rsidRPr="003664C7">
        <w:rPr>
          <w:rFonts w:cs="Arial"/>
          <w:b/>
          <w:sz w:val="24"/>
          <w:szCs w:val="24"/>
          <w:lang w:val="pt-BR"/>
        </w:rPr>
        <w:t xml:space="preserve"> Q5</w:t>
      </w:r>
      <w:r w:rsidRPr="003664C7">
        <w:rPr>
          <w:rFonts w:cs="Arial"/>
          <w:bCs/>
          <w:sz w:val="24"/>
          <w:szCs w:val="24"/>
          <w:lang w:val="pt-BR"/>
        </w:rPr>
        <w:t>)</w:t>
      </w:r>
      <w:r w:rsidR="00FF7512" w:rsidRPr="003664C7">
        <w:rPr>
          <w:rFonts w:cs="Arial"/>
          <w:bCs/>
          <w:sz w:val="24"/>
          <w:szCs w:val="24"/>
          <w:lang w:val="pt-BR"/>
        </w:rPr>
        <w:t xml:space="preserve"> e demais anexos do </w:t>
      </w:r>
      <w:r w:rsidR="007B595D" w:rsidRPr="003664C7">
        <w:rPr>
          <w:rFonts w:cs="Arial"/>
          <w:bCs/>
          <w:sz w:val="24"/>
          <w:szCs w:val="24"/>
          <w:lang w:val="pt-BR"/>
        </w:rPr>
        <w:t>C</w:t>
      </w:r>
      <w:r w:rsidR="00FF7512" w:rsidRPr="003664C7">
        <w:rPr>
          <w:rFonts w:cs="Arial"/>
          <w:bCs/>
          <w:sz w:val="24"/>
          <w:szCs w:val="24"/>
          <w:lang w:val="pt-BR"/>
        </w:rPr>
        <w:t>ontrato</w:t>
      </w:r>
      <w:r w:rsidRPr="003664C7">
        <w:rPr>
          <w:rFonts w:cs="Arial"/>
          <w:bCs/>
          <w:sz w:val="24"/>
          <w:szCs w:val="24"/>
          <w:lang w:val="pt-BR"/>
        </w:rPr>
        <w:t>, sendo obrigatóri</w:t>
      </w:r>
      <w:r w:rsidR="003A3BB0" w:rsidRPr="003664C7">
        <w:rPr>
          <w:rFonts w:cs="Arial"/>
          <w:bCs/>
          <w:sz w:val="24"/>
          <w:szCs w:val="24"/>
          <w:lang w:val="pt-BR"/>
        </w:rPr>
        <w:t>a</w:t>
      </w:r>
      <w:r w:rsidRPr="003664C7">
        <w:rPr>
          <w:rFonts w:cs="Arial"/>
          <w:bCs/>
          <w:sz w:val="24"/>
          <w:szCs w:val="24"/>
          <w:lang w:val="pt-BR"/>
        </w:rPr>
        <w:t xml:space="preserve"> a emissão da respectiva ART em nome do responsável técnico pelo projeto, incluindo </w:t>
      </w:r>
      <w:r w:rsidR="00EE69C2" w:rsidRPr="003664C7">
        <w:rPr>
          <w:rFonts w:cs="Arial"/>
          <w:bCs/>
          <w:sz w:val="24"/>
          <w:szCs w:val="24"/>
          <w:lang w:val="pt-BR"/>
        </w:rPr>
        <w:t xml:space="preserve">sondagem por </w:t>
      </w:r>
      <w:proofErr w:type="spellStart"/>
      <w:r w:rsidR="004473BB" w:rsidRPr="003664C7">
        <w:rPr>
          <w:rFonts w:cs="Arial"/>
          <w:bCs/>
          <w:sz w:val="24"/>
          <w:szCs w:val="24"/>
          <w:lang w:val="pt-BR"/>
        </w:rPr>
        <w:t>georadar</w:t>
      </w:r>
      <w:proofErr w:type="spellEnd"/>
      <w:r w:rsidR="00FF7512" w:rsidRPr="003664C7">
        <w:rPr>
          <w:rFonts w:cs="Arial"/>
          <w:bCs/>
          <w:sz w:val="24"/>
          <w:szCs w:val="24"/>
          <w:lang w:val="pt-BR"/>
        </w:rPr>
        <w:t xml:space="preserve"> conforme ET-40.300.SCG.12</w:t>
      </w:r>
      <w:r w:rsidR="009C028C" w:rsidRPr="003664C7">
        <w:rPr>
          <w:rFonts w:cs="Arial"/>
          <w:bCs/>
          <w:sz w:val="24"/>
          <w:szCs w:val="24"/>
          <w:lang w:val="pt-BR"/>
        </w:rPr>
        <w:t>4</w:t>
      </w:r>
      <w:r w:rsidR="00EE69C2" w:rsidRPr="003664C7">
        <w:rPr>
          <w:rFonts w:cs="Arial"/>
          <w:bCs/>
          <w:sz w:val="24"/>
          <w:szCs w:val="24"/>
          <w:lang w:val="pt-BR"/>
        </w:rPr>
        <w:t xml:space="preserve">, para verificação de interferências para </w:t>
      </w:r>
      <w:r w:rsidR="00FF7512" w:rsidRPr="003664C7">
        <w:rPr>
          <w:rFonts w:cs="Arial"/>
          <w:bCs/>
          <w:sz w:val="24"/>
          <w:szCs w:val="24"/>
          <w:lang w:val="pt-BR"/>
        </w:rPr>
        <w:t>a instalação</w:t>
      </w:r>
      <w:r w:rsidR="00EE69C2" w:rsidRPr="003664C7">
        <w:rPr>
          <w:rFonts w:cs="Arial"/>
          <w:bCs/>
          <w:sz w:val="24"/>
          <w:szCs w:val="24"/>
          <w:lang w:val="pt-BR"/>
        </w:rPr>
        <w:t xml:space="preserve"> da tubulação</w:t>
      </w:r>
      <w:r w:rsidR="004A5643" w:rsidRPr="003664C7">
        <w:rPr>
          <w:rFonts w:cs="Arial"/>
          <w:bCs/>
          <w:sz w:val="24"/>
          <w:szCs w:val="24"/>
          <w:lang w:val="pt-BR"/>
        </w:rPr>
        <w:t xml:space="preserve"> e sondagem geofísica conforme ET-40.300.SCG.034 nos locais onde utilizado o método não destrutivo (MND - furo direcional) e, a critério da </w:t>
      </w:r>
      <w:r w:rsidR="00132738" w:rsidRPr="00132738">
        <w:rPr>
          <w:bCs/>
          <w:sz w:val="24"/>
          <w:szCs w:val="24"/>
        </w:rPr>
        <w:t xml:space="preserve">FISCALIZAÇÃO </w:t>
      </w:r>
      <w:proofErr w:type="spellStart"/>
      <w:r w:rsidR="004A5643" w:rsidRPr="003664C7">
        <w:rPr>
          <w:rFonts w:cs="Arial"/>
          <w:bCs/>
          <w:sz w:val="24"/>
          <w:szCs w:val="24"/>
          <w:lang w:val="pt-BR"/>
        </w:rPr>
        <w:t>da</w:t>
      </w:r>
      <w:proofErr w:type="spellEnd"/>
      <w:r w:rsidR="004A5643" w:rsidRPr="003664C7">
        <w:rPr>
          <w:rFonts w:cs="Arial"/>
          <w:bCs/>
          <w:sz w:val="24"/>
          <w:szCs w:val="24"/>
          <w:lang w:val="pt-BR"/>
        </w:rPr>
        <w:t xml:space="preserve"> </w:t>
      </w:r>
      <w:r w:rsidR="00AD0469" w:rsidRPr="00AD0469">
        <w:rPr>
          <w:rFonts w:cs="Arial"/>
          <w:b/>
          <w:bCs/>
          <w:sz w:val="24"/>
          <w:szCs w:val="24"/>
          <w:lang w:val="pt-BR"/>
        </w:rPr>
        <w:t>SCGÁS</w:t>
      </w:r>
      <w:r w:rsidR="004A5643" w:rsidRPr="003664C7">
        <w:rPr>
          <w:rFonts w:cs="Arial"/>
          <w:bCs/>
          <w:sz w:val="24"/>
          <w:szCs w:val="24"/>
          <w:lang w:val="pt-BR"/>
        </w:rPr>
        <w:t>, também nos locais de escavação em vala, para verificação de interferências para a instalação da tubulação;</w:t>
      </w:r>
    </w:p>
    <w:p w14:paraId="2D73258E" w14:textId="237141F3" w:rsidR="009C0802" w:rsidRPr="009578EB" w:rsidRDefault="00CD1765" w:rsidP="00170822">
      <w:pPr>
        <w:pStyle w:val="PargrafodaLista"/>
        <w:numPr>
          <w:ilvl w:val="1"/>
          <w:numId w:val="47"/>
        </w:numPr>
        <w:spacing w:before="120" w:after="120"/>
        <w:contextualSpacing w:val="0"/>
        <w:rPr>
          <w:rFonts w:cs="Arial"/>
          <w:bCs/>
          <w:sz w:val="24"/>
          <w:szCs w:val="24"/>
          <w:lang w:val="pt-BR"/>
        </w:rPr>
      </w:pPr>
      <w:r w:rsidRPr="003664C7">
        <w:rPr>
          <w:rFonts w:cs="Arial"/>
          <w:bCs/>
          <w:sz w:val="24"/>
          <w:szCs w:val="24"/>
          <w:lang w:val="pt-BR"/>
        </w:rPr>
        <w:lastRenderedPageBreak/>
        <w:t>Todos os materiais deverão ser adquiridos</w:t>
      </w:r>
      <w:r w:rsidRPr="009578EB">
        <w:rPr>
          <w:rFonts w:cs="Arial"/>
          <w:bCs/>
          <w:sz w:val="24"/>
          <w:szCs w:val="24"/>
          <w:lang w:val="pt-BR"/>
        </w:rPr>
        <w:t xml:space="preserve"> com Certificados de Qualidade expedidos pelos respectivos fabricantes, bem como submetidos aos ensaios tecnológicos previstos nas Especificações Técnicas ou determinados pela </w:t>
      </w:r>
      <w:r w:rsidR="00AD0469" w:rsidRPr="00AD0469">
        <w:rPr>
          <w:rFonts w:cs="Arial"/>
          <w:b/>
          <w:bCs/>
          <w:sz w:val="24"/>
          <w:szCs w:val="24"/>
          <w:lang w:val="pt-BR"/>
        </w:rPr>
        <w:t>SCGÁS</w:t>
      </w:r>
      <w:r w:rsidRPr="009578EB">
        <w:rPr>
          <w:rFonts w:cs="Arial"/>
          <w:bCs/>
          <w:sz w:val="24"/>
          <w:szCs w:val="24"/>
          <w:lang w:val="pt-BR"/>
        </w:rPr>
        <w:t>;</w:t>
      </w:r>
    </w:p>
    <w:p w14:paraId="35747953" w14:textId="6E9FB16D" w:rsidR="009C0802" w:rsidRPr="009578EB" w:rsidRDefault="00977DCA" w:rsidP="00170822">
      <w:pPr>
        <w:pStyle w:val="PargrafodaLista"/>
        <w:numPr>
          <w:ilvl w:val="1"/>
          <w:numId w:val="47"/>
        </w:numPr>
        <w:spacing w:before="120" w:after="120"/>
        <w:contextualSpacing w:val="0"/>
        <w:rPr>
          <w:rFonts w:cs="Arial"/>
          <w:bCs/>
          <w:sz w:val="24"/>
          <w:szCs w:val="24"/>
          <w:lang w:val="pt-BR"/>
        </w:rPr>
      </w:pPr>
      <w:r w:rsidRPr="009578EB">
        <w:rPr>
          <w:rFonts w:cs="Arial"/>
          <w:bCs/>
          <w:sz w:val="24"/>
          <w:szCs w:val="24"/>
          <w:lang w:val="pt-BR"/>
        </w:rPr>
        <w:t xml:space="preserve">Serão aceitos fabricantes que tradicionalmente forneçam à Indústria Petrolífera e, de preferência, que disponham de um Sistema de Qualidade </w:t>
      </w:r>
      <w:r w:rsidR="00465762" w:rsidRPr="009578EB">
        <w:rPr>
          <w:rFonts w:cs="Arial"/>
          <w:bCs/>
          <w:sz w:val="24"/>
          <w:szCs w:val="24"/>
          <w:lang w:val="pt-BR"/>
        </w:rPr>
        <w:t>aderente</w:t>
      </w:r>
      <w:r w:rsidRPr="009578EB">
        <w:rPr>
          <w:rFonts w:cs="Arial"/>
          <w:bCs/>
          <w:sz w:val="24"/>
          <w:szCs w:val="24"/>
          <w:lang w:val="pt-BR"/>
        </w:rPr>
        <w:t xml:space="preserve"> aos requisitos da Norma ABNT NBR</w:t>
      </w:r>
      <w:r w:rsidR="00EF22CA">
        <w:rPr>
          <w:rFonts w:cs="Arial"/>
          <w:bCs/>
          <w:sz w:val="24"/>
          <w:szCs w:val="24"/>
          <w:lang w:val="pt-BR"/>
        </w:rPr>
        <w:t xml:space="preserve"> </w:t>
      </w:r>
      <w:r w:rsidRPr="009578EB">
        <w:rPr>
          <w:rFonts w:cs="Arial"/>
          <w:bCs/>
          <w:sz w:val="24"/>
          <w:szCs w:val="24"/>
          <w:lang w:val="pt-BR"/>
        </w:rPr>
        <w:t>ISO 9001</w:t>
      </w:r>
      <w:r w:rsidR="00CD1765" w:rsidRPr="009578EB">
        <w:rPr>
          <w:rFonts w:cs="Arial"/>
          <w:bCs/>
          <w:sz w:val="24"/>
          <w:szCs w:val="24"/>
          <w:lang w:val="pt-BR"/>
        </w:rPr>
        <w:t>;</w:t>
      </w:r>
    </w:p>
    <w:p w14:paraId="505F3C98" w14:textId="77777777" w:rsidR="00D94900" w:rsidRPr="009578EB" w:rsidRDefault="00D94900" w:rsidP="00170822">
      <w:pPr>
        <w:pStyle w:val="PargrafodaLista"/>
        <w:numPr>
          <w:ilvl w:val="1"/>
          <w:numId w:val="47"/>
        </w:numPr>
        <w:spacing w:before="120" w:after="120"/>
        <w:contextualSpacing w:val="0"/>
        <w:rPr>
          <w:rFonts w:cs="Arial"/>
          <w:bCs/>
          <w:sz w:val="24"/>
          <w:szCs w:val="24"/>
          <w:lang w:val="pt-BR"/>
        </w:rPr>
      </w:pPr>
      <w:r w:rsidRPr="009578EB">
        <w:rPr>
          <w:rFonts w:cs="Arial"/>
          <w:bCs/>
          <w:sz w:val="24"/>
          <w:szCs w:val="24"/>
          <w:lang w:val="pt-BR"/>
        </w:rPr>
        <w:t>Toda a mão</w:t>
      </w:r>
      <w:r w:rsidR="007A5E74" w:rsidRPr="009578EB">
        <w:rPr>
          <w:rFonts w:cs="Arial"/>
          <w:bCs/>
          <w:sz w:val="24"/>
          <w:szCs w:val="24"/>
          <w:lang w:val="pt-BR"/>
        </w:rPr>
        <w:t xml:space="preserve"> </w:t>
      </w:r>
      <w:r w:rsidRPr="009578EB">
        <w:rPr>
          <w:rFonts w:cs="Arial"/>
          <w:bCs/>
          <w:sz w:val="24"/>
          <w:szCs w:val="24"/>
          <w:lang w:val="pt-BR"/>
        </w:rPr>
        <w:t>de</w:t>
      </w:r>
      <w:r w:rsidR="007A5E74" w:rsidRPr="009578EB">
        <w:rPr>
          <w:rFonts w:cs="Arial"/>
          <w:bCs/>
          <w:sz w:val="24"/>
          <w:szCs w:val="24"/>
          <w:lang w:val="pt-BR"/>
        </w:rPr>
        <w:t xml:space="preserve"> </w:t>
      </w:r>
      <w:r w:rsidRPr="009578EB">
        <w:rPr>
          <w:rFonts w:cs="Arial"/>
          <w:bCs/>
          <w:sz w:val="24"/>
          <w:szCs w:val="24"/>
          <w:lang w:val="pt-BR"/>
        </w:rPr>
        <w:t>obra direta e indireta necessária, inclusive pessoal especializado em Segurança e Saúde do Trabalho, Controle de Qualidade e em Meio Ambiente;</w:t>
      </w:r>
    </w:p>
    <w:p w14:paraId="70A46C15" w14:textId="77777777" w:rsidR="00D94900" w:rsidRPr="009578EB" w:rsidRDefault="00D94900" w:rsidP="00170822">
      <w:pPr>
        <w:pStyle w:val="PargrafodaLista"/>
        <w:numPr>
          <w:ilvl w:val="1"/>
          <w:numId w:val="47"/>
        </w:numPr>
        <w:spacing w:before="120" w:after="120"/>
        <w:contextualSpacing w:val="0"/>
        <w:rPr>
          <w:rFonts w:cs="Arial"/>
          <w:bCs/>
          <w:sz w:val="24"/>
          <w:szCs w:val="24"/>
          <w:lang w:val="pt-BR"/>
        </w:rPr>
      </w:pPr>
      <w:r w:rsidRPr="009578EB">
        <w:rPr>
          <w:rFonts w:cs="Arial"/>
          <w:bCs/>
          <w:sz w:val="24"/>
          <w:szCs w:val="24"/>
          <w:lang w:val="pt-BR"/>
        </w:rPr>
        <w:t>Toda a mão</w:t>
      </w:r>
      <w:r w:rsidR="007A5E74" w:rsidRPr="009578EB">
        <w:rPr>
          <w:rFonts w:cs="Arial"/>
          <w:bCs/>
          <w:sz w:val="24"/>
          <w:szCs w:val="24"/>
          <w:lang w:val="pt-BR"/>
        </w:rPr>
        <w:t xml:space="preserve"> </w:t>
      </w:r>
      <w:r w:rsidRPr="009578EB">
        <w:rPr>
          <w:rFonts w:cs="Arial"/>
          <w:bCs/>
          <w:sz w:val="24"/>
          <w:szCs w:val="24"/>
          <w:lang w:val="pt-BR"/>
        </w:rPr>
        <w:t>de</w:t>
      </w:r>
      <w:r w:rsidR="007A5E74" w:rsidRPr="009578EB">
        <w:rPr>
          <w:rFonts w:cs="Arial"/>
          <w:bCs/>
          <w:sz w:val="24"/>
          <w:szCs w:val="24"/>
          <w:lang w:val="pt-BR"/>
        </w:rPr>
        <w:t xml:space="preserve"> </w:t>
      </w:r>
      <w:r w:rsidRPr="009578EB">
        <w:rPr>
          <w:rFonts w:cs="Arial"/>
          <w:bCs/>
          <w:sz w:val="24"/>
          <w:szCs w:val="24"/>
          <w:lang w:val="pt-BR"/>
        </w:rPr>
        <w:t>obra direta e indireta necessária, inclusive pessoal especializado em Monitoramento Arqueológico de valas, Implantação dos Programas Ambientais e em Supressão Vegetal;</w:t>
      </w:r>
    </w:p>
    <w:p w14:paraId="6ED34BCD" w14:textId="77777777" w:rsidR="009C0802" w:rsidRPr="009578EB" w:rsidRDefault="00CD1765" w:rsidP="00170822">
      <w:pPr>
        <w:pStyle w:val="PargrafodaLista"/>
        <w:numPr>
          <w:ilvl w:val="1"/>
          <w:numId w:val="47"/>
        </w:numPr>
        <w:spacing w:before="120" w:after="120"/>
        <w:contextualSpacing w:val="0"/>
        <w:rPr>
          <w:rFonts w:cs="Arial"/>
          <w:bCs/>
          <w:sz w:val="24"/>
          <w:szCs w:val="24"/>
          <w:lang w:val="pt-BR"/>
        </w:rPr>
      </w:pPr>
      <w:r w:rsidRPr="009578EB">
        <w:rPr>
          <w:rFonts w:cs="Arial"/>
          <w:bCs/>
          <w:sz w:val="24"/>
          <w:szCs w:val="24"/>
          <w:lang w:val="pt-BR"/>
        </w:rPr>
        <w:t xml:space="preserve">Uniformes e Equipamentos de Proteção Individual (EPI) </w:t>
      </w:r>
      <w:proofErr w:type="gramStart"/>
      <w:r w:rsidRPr="009578EB">
        <w:rPr>
          <w:rFonts w:cs="Arial"/>
          <w:bCs/>
          <w:sz w:val="24"/>
          <w:szCs w:val="24"/>
          <w:lang w:val="pt-BR"/>
        </w:rPr>
        <w:t>e Coletiva</w:t>
      </w:r>
      <w:proofErr w:type="gramEnd"/>
      <w:r w:rsidRPr="009578EB">
        <w:rPr>
          <w:rFonts w:cs="Arial"/>
          <w:bCs/>
          <w:sz w:val="24"/>
          <w:szCs w:val="24"/>
          <w:lang w:val="pt-BR"/>
        </w:rPr>
        <w:t xml:space="preserve"> (EPC);</w:t>
      </w:r>
    </w:p>
    <w:p w14:paraId="3B0FE026" w14:textId="23091C6F" w:rsidR="009C0802" w:rsidRPr="00DE1669" w:rsidRDefault="00CD1765" w:rsidP="00170822">
      <w:pPr>
        <w:pStyle w:val="PargrafodaLista"/>
        <w:numPr>
          <w:ilvl w:val="1"/>
          <w:numId w:val="47"/>
        </w:numPr>
        <w:spacing w:before="120" w:after="120"/>
        <w:contextualSpacing w:val="0"/>
        <w:rPr>
          <w:rFonts w:cs="Arial"/>
          <w:bCs/>
          <w:sz w:val="24"/>
          <w:szCs w:val="24"/>
          <w:lang w:val="pt-BR"/>
        </w:rPr>
      </w:pPr>
      <w:r w:rsidRPr="009578EB">
        <w:rPr>
          <w:rFonts w:cs="Arial"/>
          <w:bCs/>
          <w:sz w:val="24"/>
          <w:szCs w:val="24"/>
          <w:lang w:val="pt-BR"/>
        </w:rPr>
        <w:t xml:space="preserve">Veículos, equipamentos, ferramentas, aparelhos e instrumentos, estes últimos devidamente </w:t>
      </w:r>
      <w:r w:rsidR="00E92343" w:rsidRPr="009578EB">
        <w:rPr>
          <w:rFonts w:cs="Arial"/>
          <w:bCs/>
          <w:sz w:val="24"/>
          <w:szCs w:val="24"/>
          <w:lang w:val="pt-BR"/>
        </w:rPr>
        <w:t>calibrados</w:t>
      </w:r>
      <w:r w:rsidRPr="00DE1669">
        <w:rPr>
          <w:rFonts w:cs="Arial"/>
          <w:bCs/>
          <w:sz w:val="24"/>
          <w:szCs w:val="24"/>
          <w:lang w:val="pt-BR"/>
        </w:rPr>
        <w:t>;</w:t>
      </w:r>
    </w:p>
    <w:p w14:paraId="6B16E233" w14:textId="77777777" w:rsidR="009C0802" w:rsidRPr="00DE1669" w:rsidRDefault="00CD1765" w:rsidP="00170822">
      <w:pPr>
        <w:pStyle w:val="PargrafodaLista"/>
        <w:numPr>
          <w:ilvl w:val="1"/>
          <w:numId w:val="47"/>
        </w:numPr>
        <w:spacing w:before="120" w:after="120"/>
        <w:contextualSpacing w:val="0"/>
        <w:rPr>
          <w:rFonts w:cs="Arial"/>
          <w:bCs/>
          <w:sz w:val="24"/>
          <w:szCs w:val="24"/>
          <w:lang w:val="pt-BR"/>
        </w:rPr>
      </w:pPr>
      <w:r w:rsidRPr="00DE1669">
        <w:rPr>
          <w:rFonts w:cs="Arial"/>
          <w:bCs/>
          <w:sz w:val="24"/>
          <w:szCs w:val="24"/>
          <w:lang w:val="pt-BR"/>
        </w:rPr>
        <w:t>Transporte, alojamento, estadias, ajudas de custo e outras despesas indiretas com seu pessoal;</w:t>
      </w:r>
    </w:p>
    <w:p w14:paraId="67F0BAE8" w14:textId="77777777" w:rsidR="009C0802" w:rsidRPr="00DE1669" w:rsidRDefault="00CD1765" w:rsidP="00170822">
      <w:pPr>
        <w:pStyle w:val="PargrafodaLista"/>
        <w:numPr>
          <w:ilvl w:val="1"/>
          <w:numId w:val="47"/>
        </w:numPr>
        <w:spacing w:before="120" w:after="120"/>
        <w:contextualSpacing w:val="0"/>
        <w:rPr>
          <w:rFonts w:cs="Arial"/>
          <w:bCs/>
          <w:sz w:val="24"/>
          <w:szCs w:val="24"/>
          <w:lang w:val="pt-BR"/>
        </w:rPr>
      </w:pPr>
      <w:r w:rsidRPr="00DE1669">
        <w:rPr>
          <w:rFonts w:cs="Arial"/>
          <w:bCs/>
          <w:sz w:val="24"/>
          <w:szCs w:val="24"/>
          <w:lang w:val="pt-BR"/>
        </w:rPr>
        <w:t>Guarda e vigilância do canteiro e frentes de obra e todo seu conteúdo;</w:t>
      </w:r>
    </w:p>
    <w:p w14:paraId="193F4434" w14:textId="1F7192E1" w:rsidR="009C0802" w:rsidRPr="00DE1669" w:rsidRDefault="00CD1765" w:rsidP="00170822">
      <w:pPr>
        <w:pStyle w:val="PargrafodaLista"/>
        <w:numPr>
          <w:ilvl w:val="1"/>
          <w:numId w:val="47"/>
        </w:numPr>
        <w:spacing w:before="120" w:after="120"/>
        <w:contextualSpacing w:val="0"/>
        <w:rPr>
          <w:rFonts w:cs="Arial"/>
          <w:bCs/>
          <w:sz w:val="24"/>
          <w:szCs w:val="24"/>
          <w:lang w:val="pt-BR"/>
        </w:rPr>
      </w:pPr>
      <w:r w:rsidRPr="00DE1669">
        <w:rPr>
          <w:rFonts w:cs="Arial"/>
          <w:bCs/>
          <w:sz w:val="24"/>
          <w:szCs w:val="24"/>
          <w:lang w:val="pt-BR"/>
        </w:rPr>
        <w:t>Todos os ônus diretos e indiretos</w:t>
      </w:r>
      <w:r w:rsidR="00E92343" w:rsidRPr="00DE1669">
        <w:rPr>
          <w:rFonts w:cs="Arial"/>
          <w:bCs/>
          <w:sz w:val="24"/>
          <w:szCs w:val="24"/>
          <w:lang w:val="pt-BR"/>
        </w:rPr>
        <w:t>,</w:t>
      </w:r>
      <w:r w:rsidRPr="00DE1669">
        <w:rPr>
          <w:rFonts w:cs="Arial"/>
          <w:bCs/>
          <w:sz w:val="24"/>
          <w:szCs w:val="24"/>
          <w:lang w:val="pt-BR"/>
        </w:rPr>
        <w:t xml:space="preserve"> tais como, encargos sociais, previdenciários, fiscais e administrativos, amortizações, materiais de uso e consumo, materiais e equipamentos de segurança, seguros, juros e demais despesas financeiras, riscos, horas improdutivas </w:t>
      </w:r>
      <w:r w:rsidR="00F7165D" w:rsidRPr="00DE1669">
        <w:rPr>
          <w:rFonts w:cs="Arial"/>
          <w:bCs/>
          <w:sz w:val="24"/>
          <w:szCs w:val="24"/>
          <w:lang w:val="pt-BR"/>
        </w:rPr>
        <w:t>ou extraordinárias</w:t>
      </w:r>
      <w:r w:rsidRPr="00DE1669">
        <w:rPr>
          <w:rFonts w:cs="Arial"/>
          <w:bCs/>
          <w:sz w:val="24"/>
          <w:szCs w:val="24"/>
          <w:lang w:val="pt-BR"/>
        </w:rPr>
        <w:t xml:space="preserve"> da mão</w:t>
      </w:r>
      <w:r w:rsidR="0005042D" w:rsidRPr="00DE1669">
        <w:rPr>
          <w:rFonts w:cs="Arial"/>
          <w:bCs/>
          <w:sz w:val="24"/>
          <w:szCs w:val="24"/>
          <w:lang w:val="pt-BR"/>
        </w:rPr>
        <w:t xml:space="preserve"> </w:t>
      </w:r>
      <w:r w:rsidRPr="00DE1669">
        <w:rPr>
          <w:rFonts w:cs="Arial"/>
          <w:bCs/>
          <w:sz w:val="24"/>
          <w:szCs w:val="24"/>
          <w:lang w:val="pt-BR"/>
        </w:rPr>
        <w:t>de</w:t>
      </w:r>
      <w:r w:rsidR="0005042D" w:rsidRPr="00DE1669">
        <w:rPr>
          <w:rFonts w:cs="Arial"/>
          <w:bCs/>
          <w:sz w:val="24"/>
          <w:szCs w:val="24"/>
          <w:lang w:val="pt-BR"/>
        </w:rPr>
        <w:t xml:space="preserve"> </w:t>
      </w:r>
      <w:r w:rsidRPr="00DE1669">
        <w:rPr>
          <w:rFonts w:cs="Arial"/>
          <w:bCs/>
          <w:sz w:val="24"/>
          <w:szCs w:val="24"/>
          <w:lang w:val="pt-BR"/>
        </w:rPr>
        <w:t xml:space="preserve">obra e dos equipamentos, lucros e todos os encargos, inclusive BDI – Bonificação e Despesas Indiretas </w:t>
      </w:r>
      <w:r w:rsidR="00C23DBE" w:rsidRPr="00DE1669">
        <w:rPr>
          <w:rFonts w:cs="Arial"/>
          <w:bCs/>
          <w:sz w:val="24"/>
          <w:szCs w:val="24"/>
          <w:lang w:val="pt-BR"/>
        </w:rPr>
        <w:t>etc.</w:t>
      </w:r>
      <w:r w:rsidRPr="00DE1669">
        <w:rPr>
          <w:rFonts w:cs="Arial"/>
          <w:bCs/>
          <w:sz w:val="24"/>
          <w:szCs w:val="24"/>
          <w:lang w:val="pt-BR"/>
        </w:rPr>
        <w:t>;</w:t>
      </w:r>
    </w:p>
    <w:p w14:paraId="2B284447" w14:textId="77777777" w:rsidR="009C0802" w:rsidRPr="00DE1669" w:rsidRDefault="00CD1765" w:rsidP="00170822">
      <w:pPr>
        <w:pStyle w:val="PargrafodaLista"/>
        <w:numPr>
          <w:ilvl w:val="1"/>
          <w:numId w:val="47"/>
        </w:numPr>
        <w:spacing w:before="120" w:after="120"/>
        <w:contextualSpacing w:val="0"/>
        <w:rPr>
          <w:rFonts w:cs="Arial"/>
          <w:bCs/>
          <w:sz w:val="24"/>
          <w:szCs w:val="24"/>
          <w:lang w:val="pt-BR"/>
        </w:rPr>
      </w:pPr>
      <w:r w:rsidRPr="00DE1669">
        <w:rPr>
          <w:rFonts w:cs="Arial"/>
          <w:bCs/>
          <w:sz w:val="24"/>
          <w:szCs w:val="24"/>
          <w:lang w:val="pt-BR"/>
        </w:rPr>
        <w:t>Ensaios tecnológicos visando garantir a qualidade dos trabalhos executados;</w:t>
      </w:r>
    </w:p>
    <w:p w14:paraId="42D012E9" w14:textId="77777777" w:rsidR="009C0802" w:rsidRPr="00DE1669" w:rsidRDefault="00CD1765" w:rsidP="00170822">
      <w:pPr>
        <w:pStyle w:val="PargrafodaLista"/>
        <w:numPr>
          <w:ilvl w:val="1"/>
          <w:numId w:val="47"/>
        </w:numPr>
        <w:spacing w:before="120" w:after="120"/>
        <w:contextualSpacing w:val="0"/>
        <w:rPr>
          <w:rFonts w:cs="Arial"/>
          <w:bCs/>
          <w:sz w:val="24"/>
          <w:szCs w:val="24"/>
          <w:lang w:val="pt-BR"/>
        </w:rPr>
      </w:pPr>
      <w:r w:rsidRPr="00DE1669">
        <w:rPr>
          <w:rFonts w:cs="Arial"/>
          <w:bCs/>
          <w:sz w:val="24"/>
          <w:szCs w:val="24"/>
          <w:lang w:val="pt-BR"/>
        </w:rPr>
        <w:t>Consumo de energia elétrica, água, combustíveis, graxas, lubrificantes e outros necessários à execução dos serviços;</w:t>
      </w:r>
    </w:p>
    <w:p w14:paraId="43725A8C" w14:textId="38ED109E" w:rsidR="009C0802" w:rsidRPr="003A0EFA" w:rsidRDefault="00CD1765" w:rsidP="00170822">
      <w:pPr>
        <w:pStyle w:val="PargrafodaLista"/>
        <w:numPr>
          <w:ilvl w:val="1"/>
          <w:numId w:val="47"/>
        </w:numPr>
        <w:spacing w:before="120" w:after="120"/>
        <w:contextualSpacing w:val="0"/>
        <w:rPr>
          <w:rFonts w:cs="Arial"/>
          <w:bCs/>
          <w:sz w:val="24"/>
          <w:szCs w:val="24"/>
          <w:lang w:val="pt-BR"/>
        </w:rPr>
      </w:pPr>
      <w:r w:rsidRPr="00DE1669">
        <w:rPr>
          <w:rFonts w:cs="Arial"/>
          <w:bCs/>
          <w:sz w:val="24"/>
          <w:szCs w:val="24"/>
          <w:lang w:val="pt-BR"/>
        </w:rPr>
        <w:t>Serviços de pintura e retoques das partes metálicas não enterradas abrangendo o fornecimento de todos</w:t>
      </w:r>
      <w:r w:rsidR="008B36A5" w:rsidRPr="00DE1669">
        <w:rPr>
          <w:rFonts w:cs="Arial"/>
          <w:bCs/>
          <w:sz w:val="24"/>
          <w:szCs w:val="24"/>
          <w:lang w:val="pt-BR"/>
        </w:rPr>
        <w:t xml:space="preserve"> os</w:t>
      </w:r>
      <w:r w:rsidRPr="00DE1669">
        <w:rPr>
          <w:rFonts w:cs="Arial"/>
          <w:bCs/>
          <w:sz w:val="24"/>
          <w:szCs w:val="24"/>
          <w:lang w:val="pt-BR"/>
        </w:rPr>
        <w:t xml:space="preserve"> materiais, inclusive tintas, equipamentos, mão</w:t>
      </w:r>
      <w:r w:rsidR="0005042D" w:rsidRPr="00DE1669">
        <w:rPr>
          <w:rFonts w:cs="Arial"/>
          <w:bCs/>
          <w:sz w:val="24"/>
          <w:szCs w:val="24"/>
          <w:lang w:val="pt-BR"/>
        </w:rPr>
        <w:t xml:space="preserve"> </w:t>
      </w:r>
      <w:r w:rsidRPr="00DE1669">
        <w:rPr>
          <w:rFonts w:cs="Arial"/>
          <w:bCs/>
          <w:sz w:val="24"/>
          <w:szCs w:val="24"/>
          <w:lang w:val="pt-BR"/>
        </w:rPr>
        <w:t>de</w:t>
      </w:r>
      <w:r w:rsidR="0005042D" w:rsidRPr="00DE1669">
        <w:rPr>
          <w:rFonts w:cs="Arial"/>
          <w:bCs/>
          <w:sz w:val="24"/>
          <w:szCs w:val="24"/>
          <w:lang w:val="pt-BR"/>
        </w:rPr>
        <w:t xml:space="preserve"> </w:t>
      </w:r>
      <w:r w:rsidRPr="00DE1669">
        <w:rPr>
          <w:rFonts w:cs="Arial"/>
          <w:bCs/>
          <w:sz w:val="24"/>
          <w:szCs w:val="24"/>
          <w:lang w:val="pt-BR"/>
        </w:rPr>
        <w:t xml:space="preserve">obra, a emissão para aprovação da </w:t>
      </w:r>
      <w:r w:rsidR="00AD0469" w:rsidRPr="00AD0469">
        <w:rPr>
          <w:rFonts w:cs="Arial"/>
          <w:b/>
          <w:bCs/>
          <w:sz w:val="24"/>
          <w:szCs w:val="24"/>
          <w:lang w:val="pt-BR"/>
        </w:rPr>
        <w:t>SCGÁS</w:t>
      </w:r>
      <w:r w:rsidRPr="009578EB">
        <w:rPr>
          <w:rFonts w:cs="Arial"/>
          <w:bCs/>
          <w:sz w:val="24"/>
          <w:szCs w:val="24"/>
          <w:lang w:val="pt-BR"/>
        </w:rPr>
        <w:t xml:space="preserve"> dos esquemas de pintura e das especificações das tintas, a emissão de relatórios de inspeção de pintura, a limpeza de superfície ao metal quase branco (Sa 2 1/2), a aplicação de uma demão de tinta de fundo e de uma demão de tinta de acabamento, conforme ET- 40.300.SCG.004</w:t>
      </w:r>
      <w:r w:rsidR="00955BD8" w:rsidRPr="009578EB">
        <w:rPr>
          <w:rFonts w:cs="Arial"/>
          <w:bCs/>
          <w:sz w:val="24"/>
          <w:szCs w:val="24"/>
          <w:lang w:val="pt-BR"/>
        </w:rPr>
        <w:t xml:space="preserve"> e ET- 40.300.SCG.117</w:t>
      </w:r>
      <w:r w:rsidR="00E509F6" w:rsidRPr="009578EB">
        <w:rPr>
          <w:rFonts w:cs="Arial"/>
          <w:bCs/>
          <w:sz w:val="24"/>
          <w:szCs w:val="24"/>
          <w:lang w:val="pt-BR"/>
        </w:rPr>
        <w:t>.</w:t>
      </w:r>
    </w:p>
    <w:p w14:paraId="150887E6" w14:textId="18EFFD0F" w:rsidR="009C0802" w:rsidRPr="003A0EFA" w:rsidRDefault="00CD1765" w:rsidP="00170822">
      <w:pPr>
        <w:pStyle w:val="PargrafodaLista"/>
        <w:numPr>
          <w:ilvl w:val="1"/>
          <w:numId w:val="47"/>
        </w:numPr>
        <w:spacing w:before="120" w:after="120"/>
        <w:contextualSpacing w:val="0"/>
        <w:rPr>
          <w:rFonts w:cs="Arial"/>
          <w:bCs/>
          <w:sz w:val="24"/>
          <w:szCs w:val="24"/>
          <w:lang w:val="pt-BR"/>
        </w:rPr>
      </w:pPr>
      <w:r w:rsidRPr="003A0EFA">
        <w:rPr>
          <w:rFonts w:cs="Arial"/>
          <w:bCs/>
          <w:sz w:val="24"/>
          <w:szCs w:val="24"/>
          <w:lang w:val="pt-BR"/>
        </w:rPr>
        <w:t xml:space="preserve">Carga, transporte e descarga dos materiais fornecidos pela </w:t>
      </w:r>
      <w:r w:rsidR="00AD0469" w:rsidRPr="00AD0469">
        <w:rPr>
          <w:rFonts w:cs="Arial"/>
          <w:b/>
          <w:bCs/>
          <w:sz w:val="24"/>
          <w:szCs w:val="24"/>
          <w:lang w:val="pt-BR"/>
        </w:rPr>
        <w:t>SCGÁS</w:t>
      </w:r>
      <w:r w:rsidRPr="009578EB">
        <w:rPr>
          <w:rFonts w:cs="Arial"/>
          <w:bCs/>
          <w:sz w:val="24"/>
          <w:szCs w:val="24"/>
          <w:lang w:val="pt-BR"/>
        </w:rPr>
        <w:t xml:space="preserve"> a serem retirados em seu almoxarifado</w:t>
      </w:r>
      <w:r w:rsidR="00F17DE4" w:rsidRPr="009578EB">
        <w:rPr>
          <w:rFonts w:cs="Arial"/>
          <w:bCs/>
          <w:sz w:val="24"/>
          <w:szCs w:val="24"/>
          <w:lang w:val="pt-BR"/>
        </w:rPr>
        <w:t xml:space="preserve"> </w:t>
      </w:r>
      <w:r w:rsidR="00183A78" w:rsidRPr="009578EB">
        <w:rPr>
          <w:rFonts w:cs="Arial"/>
          <w:bCs/>
          <w:sz w:val="24"/>
          <w:szCs w:val="24"/>
          <w:lang w:val="pt-BR"/>
        </w:rPr>
        <w:t>na Rua Edgard Hoffmann, nº. 309 Centro Industrial e Comercial de Biguaçu – CICOB. Bairro Beira Rio, Biguaçu - S</w:t>
      </w:r>
      <w:r w:rsidR="00183A78" w:rsidRPr="003A0EFA">
        <w:rPr>
          <w:rFonts w:cs="Arial"/>
          <w:bCs/>
          <w:sz w:val="24"/>
          <w:szCs w:val="24"/>
          <w:lang w:val="pt-BR"/>
        </w:rPr>
        <w:t>.C. CEP: 88164-275. Tel.: 48 3229-1180/1181</w:t>
      </w:r>
      <w:r w:rsidRPr="003A0EFA">
        <w:rPr>
          <w:rFonts w:cs="Arial"/>
          <w:bCs/>
          <w:sz w:val="24"/>
          <w:szCs w:val="24"/>
          <w:lang w:val="pt-BR"/>
        </w:rPr>
        <w:t>, seu transporte até o canteiro e ou frente de obras, bem como sua guarda, manuseio e correta utilização. Considerar ainda que:</w:t>
      </w:r>
    </w:p>
    <w:p w14:paraId="06E1B859" w14:textId="3E037201" w:rsidR="00E05DCD" w:rsidRPr="00F61827" w:rsidRDefault="00E05DCD" w:rsidP="00EF22CA">
      <w:pPr>
        <w:numPr>
          <w:ilvl w:val="0"/>
          <w:numId w:val="44"/>
        </w:numPr>
        <w:spacing w:before="120" w:after="120"/>
        <w:rPr>
          <w:rFonts w:cs="Arial"/>
          <w:sz w:val="24"/>
          <w:szCs w:val="24"/>
          <w:lang w:val="pt-BR"/>
        </w:rPr>
      </w:pPr>
      <w:bookmarkStart w:id="2" w:name="_Hlk108683767"/>
      <w:bookmarkStart w:id="3" w:name="_Hlk108683152"/>
      <w:r w:rsidRPr="007B6E88">
        <w:rPr>
          <w:rFonts w:cs="Arial"/>
          <w:sz w:val="24"/>
          <w:szCs w:val="24"/>
          <w:lang w:val="pt-BR"/>
        </w:rPr>
        <w:t xml:space="preserve">Caso o </w:t>
      </w:r>
      <w:r w:rsidRPr="00E92343">
        <w:rPr>
          <w:rFonts w:cs="Arial"/>
          <w:b/>
          <w:bCs/>
          <w:sz w:val="24"/>
          <w:szCs w:val="24"/>
          <w:lang w:val="pt-BR"/>
        </w:rPr>
        <w:t>CONTRATADO</w:t>
      </w:r>
      <w:r w:rsidRPr="007B6E88">
        <w:rPr>
          <w:rFonts w:cs="Arial"/>
          <w:sz w:val="24"/>
          <w:szCs w:val="24"/>
          <w:lang w:val="pt-BR"/>
        </w:rPr>
        <w:t xml:space="preserve"> danifique ou extravie qualquer um dos componentes fornecidos pela </w:t>
      </w:r>
      <w:r w:rsidR="00AD0469" w:rsidRPr="00AD0469">
        <w:rPr>
          <w:rFonts w:cs="Arial"/>
          <w:b/>
          <w:bCs/>
          <w:sz w:val="24"/>
          <w:szCs w:val="24"/>
          <w:lang w:val="pt-BR"/>
        </w:rPr>
        <w:t>SCGÁS</w:t>
      </w:r>
      <w:r w:rsidRPr="007B6E88">
        <w:rPr>
          <w:rFonts w:cs="Arial"/>
          <w:sz w:val="24"/>
          <w:szCs w:val="24"/>
          <w:lang w:val="pt-BR"/>
        </w:rPr>
        <w:t>, ser-lhe-á descontado</w:t>
      </w:r>
      <w:r w:rsidRPr="007B6E88">
        <w:t xml:space="preserve"> </w:t>
      </w:r>
      <w:r w:rsidRPr="007B6E88">
        <w:rPr>
          <w:rFonts w:cs="Arial"/>
          <w:sz w:val="24"/>
          <w:szCs w:val="24"/>
          <w:lang w:val="pt-BR"/>
        </w:rPr>
        <w:t>na ocasião da medição o valor de mercado do componente</w:t>
      </w:r>
      <w:r w:rsidR="00E92343">
        <w:rPr>
          <w:rFonts w:cs="Arial"/>
          <w:sz w:val="24"/>
          <w:szCs w:val="24"/>
          <w:lang w:val="pt-BR"/>
        </w:rPr>
        <w:t>,</w:t>
      </w:r>
      <w:r w:rsidRPr="007B6E88">
        <w:rPr>
          <w:rFonts w:cs="Arial"/>
          <w:sz w:val="24"/>
          <w:szCs w:val="24"/>
          <w:lang w:val="pt-BR"/>
        </w:rPr>
        <w:t xml:space="preserve"> acrescido da taxa de 20% (vinte por cento)</w:t>
      </w:r>
      <w:r w:rsidR="00E509F6">
        <w:rPr>
          <w:rFonts w:cs="Arial"/>
          <w:sz w:val="24"/>
          <w:szCs w:val="24"/>
          <w:lang w:val="pt-BR"/>
        </w:rPr>
        <w:t>;</w:t>
      </w:r>
    </w:p>
    <w:bookmarkEnd w:id="2"/>
    <w:bookmarkEnd w:id="3"/>
    <w:p w14:paraId="1C69D8BC" w14:textId="4471D62C" w:rsidR="009C0802" w:rsidRPr="00F61827" w:rsidRDefault="00CD1765" w:rsidP="00EF22CA">
      <w:pPr>
        <w:numPr>
          <w:ilvl w:val="0"/>
          <w:numId w:val="44"/>
        </w:numPr>
        <w:spacing w:before="120" w:after="120"/>
        <w:rPr>
          <w:rFonts w:cs="Arial"/>
          <w:sz w:val="24"/>
          <w:szCs w:val="24"/>
          <w:lang w:val="pt-BR"/>
        </w:rPr>
      </w:pPr>
      <w:r w:rsidRPr="00F61827">
        <w:rPr>
          <w:rFonts w:cs="Arial"/>
          <w:sz w:val="24"/>
          <w:szCs w:val="24"/>
          <w:lang w:val="pt-BR"/>
        </w:rPr>
        <w:lastRenderedPageBreak/>
        <w:t xml:space="preserve">Eventuais perdas de tubulação por necessidade/aplicação (ex.: confecção de </w:t>
      </w:r>
      <w:proofErr w:type="spellStart"/>
      <w:r w:rsidR="00C23DBE" w:rsidRPr="00F61827">
        <w:rPr>
          <w:rFonts w:cs="Arial"/>
          <w:sz w:val="24"/>
          <w:szCs w:val="24"/>
          <w:lang w:val="pt-BR"/>
        </w:rPr>
        <w:t>niples</w:t>
      </w:r>
      <w:proofErr w:type="spellEnd"/>
      <w:r w:rsidRPr="00F61827">
        <w:rPr>
          <w:rFonts w:cs="Arial"/>
          <w:sz w:val="24"/>
          <w:szCs w:val="24"/>
          <w:lang w:val="pt-BR"/>
        </w:rPr>
        <w:t xml:space="preserve">, cortes, derivações etc.) deverão estar consideradas nos preços unitários, sendo a contabilização final da tubulação, realizada pelo BAM – Boletim de Aplicação de Material (balanço final da quantidade de tubos recebidos </w:t>
      </w:r>
      <w:r w:rsidR="00AE4208" w:rsidRPr="00F61827">
        <w:rPr>
          <w:rFonts w:cs="Arial"/>
          <w:sz w:val="24"/>
          <w:szCs w:val="24"/>
          <w:lang w:val="pt-BR"/>
        </w:rPr>
        <w:t>pelo</w:t>
      </w:r>
      <w:r w:rsidR="008F1869" w:rsidRPr="00F61827">
        <w:rPr>
          <w:rFonts w:cs="Arial"/>
          <w:sz w:val="24"/>
          <w:szCs w:val="24"/>
          <w:lang w:val="pt-BR"/>
        </w:rPr>
        <w:t xml:space="preserve"> </w:t>
      </w:r>
      <w:r w:rsidR="0082050C" w:rsidRPr="00E92343">
        <w:rPr>
          <w:rFonts w:cs="Arial"/>
          <w:b/>
          <w:bCs/>
          <w:sz w:val="24"/>
          <w:szCs w:val="24"/>
          <w:lang w:val="pt-BR"/>
        </w:rPr>
        <w:t>CONTRATADO</w:t>
      </w:r>
      <w:r w:rsidRPr="00F61827">
        <w:rPr>
          <w:rFonts w:cs="Arial"/>
          <w:sz w:val="24"/>
          <w:szCs w:val="24"/>
          <w:lang w:val="pt-BR"/>
        </w:rPr>
        <w:t xml:space="preserve"> e o efetivamente aplicado, conforme “</w:t>
      </w:r>
      <w:r w:rsidR="009B383F">
        <w:rPr>
          <w:rFonts w:cs="Arial"/>
          <w:i/>
          <w:iCs/>
          <w:sz w:val="24"/>
          <w:szCs w:val="24"/>
          <w:lang w:val="pt-BR"/>
        </w:rPr>
        <w:t>as built</w:t>
      </w:r>
      <w:r w:rsidRPr="00F61827">
        <w:rPr>
          <w:rFonts w:cs="Arial"/>
          <w:sz w:val="24"/>
          <w:szCs w:val="24"/>
          <w:lang w:val="pt-BR"/>
        </w:rPr>
        <w:t>”;</w:t>
      </w:r>
    </w:p>
    <w:p w14:paraId="23AC678A" w14:textId="1B409AF8" w:rsidR="009C0802" w:rsidRPr="00F61827" w:rsidRDefault="00CD1765" w:rsidP="00EF22CA">
      <w:pPr>
        <w:numPr>
          <w:ilvl w:val="0"/>
          <w:numId w:val="44"/>
        </w:numPr>
        <w:spacing w:before="120" w:after="120"/>
        <w:rPr>
          <w:rFonts w:cs="Arial"/>
          <w:sz w:val="24"/>
          <w:szCs w:val="24"/>
          <w:lang w:val="pt-BR"/>
        </w:rPr>
      </w:pPr>
      <w:r w:rsidRPr="00F61827">
        <w:rPr>
          <w:rFonts w:cs="Arial"/>
          <w:sz w:val="24"/>
          <w:szCs w:val="24"/>
          <w:lang w:val="pt-BR"/>
        </w:rPr>
        <w:t>Será responsabilidade d</w:t>
      </w:r>
      <w:r w:rsidR="008F1869" w:rsidRPr="00F61827">
        <w:rPr>
          <w:rFonts w:cs="Arial"/>
          <w:sz w:val="24"/>
          <w:szCs w:val="24"/>
          <w:lang w:val="pt-BR"/>
        </w:rPr>
        <w:t xml:space="preserve">o </w:t>
      </w:r>
      <w:r w:rsidR="0082050C" w:rsidRPr="000B18DF">
        <w:rPr>
          <w:rFonts w:cs="Arial"/>
          <w:b/>
          <w:bCs/>
          <w:sz w:val="24"/>
          <w:szCs w:val="24"/>
          <w:lang w:val="pt-BR"/>
        </w:rPr>
        <w:t>CONTRATADO</w:t>
      </w:r>
      <w:r w:rsidRPr="00F61827">
        <w:rPr>
          <w:rFonts w:cs="Arial"/>
          <w:sz w:val="24"/>
          <w:szCs w:val="24"/>
          <w:lang w:val="pt-BR"/>
        </w:rPr>
        <w:t xml:space="preserve"> a contabilização, carga, transporte e descarga das sobras dos materiais fornecidos pela </w:t>
      </w:r>
      <w:r w:rsidR="00AD0469" w:rsidRPr="00AD0469">
        <w:rPr>
          <w:rFonts w:cs="Arial"/>
          <w:b/>
          <w:bCs/>
          <w:sz w:val="24"/>
          <w:szCs w:val="24"/>
          <w:lang w:val="pt-BR"/>
        </w:rPr>
        <w:t>SCGÁS</w:t>
      </w:r>
      <w:r w:rsidRPr="00F61827">
        <w:rPr>
          <w:rFonts w:cs="Arial"/>
          <w:sz w:val="24"/>
          <w:szCs w:val="24"/>
          <w:lang w:val="pt-BR"/>
        </w:rPr>
        <w:t xml:space="preserve">, para o almoxarifado da </w:t>
      </w:r>
      <w:r w:rsidR="00AD0469" w:rsidRPr="00AD0469">
        <w:rPr>
          <w:rFonts w:cs="Arial"/>
          <w:b/>
          <w:bCs/>
          <w:sz w:val="24"/>
          <w:szCs w:val="24"/>
          <w:lang w:val="pt-BR"/>
        </w:rPr>
        <w:t>SCGÁS</w:t>
      </w:r>
      <w:r w:rsidRPr="00F61827">
        <w:rPr>
          <w:rFonts w:cs="Arial"/>
          <w:sz w:val="24"/>
          <w:szCs w:val="24"/>
          <w:lang w:val="pt-BR"/>
        </w:rPr>
        <w:t xml:space="preserve"> n</w:t>
      </w:r>
      <w:r w:rsidR="00AD629C" w:rsidRPr="00F61827">
        <w:rPr>
          <w:rFonts w:cs="Arial"/>
          <w:sz w:val="24"/>
          <w:szCs w:val="24"/>
          <w:lang w:val="pt-BR"/>
        </w:rPr>
        <w:t>o município de Biguaçu</w:t>
      </w:r>
      <w:r w:rsidRPr="00F61827">
        <w:rPr>
          <w:rFonts w:cs="Arial"/>
          <w:sz w:val="24"/>
          <w:szCs w:val="24"/>
          <w:lang w:val="pt-BR"/>
        </w:rPr>
        <w:t>;</w:t>
      </w:r>
    </w:p>
    <w:p w14:paraId="280CD168" w14:textId="143D17E4" w:rsidR="009C0802" w:rsidRPr="003664C7" w:rsidRDefault="00CD1765" w:rsidP="00EF22CA">
      <w:pPr>
        <w:keepLines/>
        <w:numPr>
          <w:ilvl w:val="0"/>
          <w:numId w:val="44"/>
        </w:numPr>
        <w:spacing w:before="120" w:after="120"/>
        <w:rPr>
          <w:rFonts w:cs="Arial"/>
          <w:sz w:val="24"/>
          <w:szCs w:val="24"/>
          <w:lang w:val="pt-BR"/>
        </w:rPr>
      </w:pPr>
      <w:r w:rsidRPr="003664C7">
        <w:rPr>
          <w:rFonts w:cs="Arial"/>
          <w:sz w:val="24"/>
          <w:szCs w:val="24"/>
          <w:lang w:val="pt-BR"/>
        </w:rPr>
        <w:t xml:space="preserve">Todos os materiais fornecidos pela </w:t>
      </w:r>
      <w:r w:rsidR="00AD0469" w:rsidRPr="00AD0469">
        <w:rPr>
          <w:rFonts w:cs="Arial"/>
          <w:b/>
          <w:bCs/>
          <w:sz w:val="24"/>
          <w:szCs w:val="24"/>
          <w:lang w:val="pt-BR"/>
        </w:rPr>
        <w:t>SCGÁS</w:t>
      </w:r>
      <w:r w:rsidRPr="003664C7">
        <w:rPr>
          <w:rFonts w:cs="Arial"/>
          <w:sz w:val="24"/>
          <w:szCs w:val="24"/>
          <w:lang w:val="pt-BR"/>
        </w:rPr>
        <w:t xml:space="preserve">, que não forem utilizados nos locais específicos de aplicação, ou forem caracterizados como sobras, serão, obrigatoriamente, devolvidos ao almoxarifado de origem, acompanhados dos respectivos </w:t>
      </w:r>
      <w:r w:rsidR="009B383F" w:rsidRPr="003664C7">
        <w:rPr>
          <w:rFonts w:cs="Arial"/>
          <w:sz w:val="24"/>
          <w:szCs w:val="24"/>
          <w:lang w:val="pt-BR"/>
        </w:rPr>
        <w:t>C</w:t>
      </w:r>
      <w:r w:rsidRPr="003664C7">
        <w:rPr>
          <w:rFonts w:cs="Arial"/>
          <w:sz w:val="24"/>
          <w:szCs w:val="24"/>
          <w:lang w:val="pt-BR"/>
        </w:rPr>
        <w:t xml:space="preserve">ertificados de </w:t>
      </w:r>
      <w:r w:rsidR="009B383F" w:rsidRPr="003664C7">
        <w:rPr>
          <w:rFonts w:cs="Arial"/>
          <w:sz w:val="24"/>
          <w:szCs w:val="24"/>
          <w:lang w:val="pt-BR"/>
        </w:rPr>
        <w:t>Q</w:t>
      </w:r>
      <w:r w:rsidRPr="003664C7">
        <w:rPr>
          <w:rFonts w:cs="Arial"/>
          <w:sz w:val="24"/>
          <w:szCs w:val="24"/>
          <w:lang w:val="pt-BR"/>
        </w:rPr>
        <w:t>ualidade. As válvulas deverão ser devolvidas com certificado de teste pneumático</w:t>
      </w:r>
      <w:r w:rsidR="002C524B" w:rsidRPr="003664C7">
        <w:rPr>
          <w:rFonts w:cs="Arial"/>
          <w:sz w:val="24"/>
          <w:szCs w:val="24"/>
          <w:lang w:val="pt-BR"/>
        </w:rPr>
        <w:t>,</w:t>
      </w:r>
      <w:r w:rsidRPr="003664C7">
        <w:rPr>
          <w:rFonts w:cs="Arial"/>
          <w:sz w:val="24"/>
          <w:szCs w:val="24"/>
          <w:lang w:val="pt-BR"/>
        </w:rPr>
        <w:t xml:space="preserve"> emitido e aprovado pelo Controle de Qualidade d</w:t>
      </w:r>
      <w:r w:rsidR="008F1869" w:rsidRPr="003664C7">
        <w:rPr>
          <w:rFonts w:cs="Arial"/>
          <w:sz w:val="24"/>
          <w:szCs w:val="24"/>
          <w:lang w:val="pt-BR"/>
        </w:rPr>
        <w:t xml:space="preserve">o </w:t>
      </w:r>
      <w:r w:rsidR="0082050C" w:rsidRPr="003664C7">
        <w:rPr>
          <w:rFonts w:cs="Arial"/>
          <w:b/>
          <w:bCs/>
          <w:sz w:val="24"/>
          <w:szCs w:val="24"/>
          <w:lang w:val="pt-BR"/>
        </w:rPr>
        <w:t>CONTRATADO</w:t>
      </w:r>
      <w:r w:rsidRPr="003664C7">
        <w:rPr>
          <w:rFonts w:cs="Arial"/>
          <w:sz w:val="24"/>
          <w:szCs w:val="24"/>
          <w:lang w:val="pt-BR"/>
        </w:rPr>
        <w:t xml:space="preserve">, atestado pela </w:t>
      </w:r>
      <w:r w:rsidR="00132738" w:rsidRPr="00132738">
        <w:rPr>
          <w:bCs/>
          <w:sz w:val="24"/>
          <w:szCs w:val="24"/>
        </w:rPr>
        <w:t xml:space="preserve">FISCALIZAÇÃO </w:t>
      </w:r>
      <w:proofErr w:type="spellStart"/>
      <w:r w:rsidR="000B18DF" w:rsidRPr="003664C7">
        <w:rPr>
          <w:rFonts w:cs="Arial"/>
          <w:sz w:val="24"/>
          <w:szCs w:val="24"/>
          <w:lang w:val="pt-BR"/>
        </w:rPr>
        <w:t>da</w:t>
      </w:r>
      <w:proofErr w:type="spellEnd"/>
      <w:r w:rsidR="000B18DF" w:rsidRPr="003664C7">
        <w:rPr>
          <w:rFonts w:cs="Arial"/>
          <w:sz w:val="24"/>
          <w:szCs w:val="24"/>
          <w:lang w:val="pt-BR"/>
        </w:rPr>
        <w:t xml:space="preserve"> </w:t>
      </w:r>
      <w:r w:rsidR="00AD0469" w:rsidRPr="00AD0469">
        <w:rPr>
          <w:rFonts w:cs="Arial"/>
          <w:b/>
          <w:bCs/>
          <w:sz w:val="24"/>
          <w:szCs w:val="24"/>
          <w:lang w:val="pt-BR"/>
        </w:rPr>
        <w:t>SCGÁS</w:t>
      </w:r>
      <w:r w:rsidRPr="003664C7">
        <w:rPr>
          <w:rFonts w:cs="Arial"/>
          <w:sz w:val="24"/>
          <w:szCs w:val="24"/>
          <w:lang w:val="pt-BR"/>
        </w:rPr>
        <w:t>, se aprovadas</w:t>
      </w:r>
      <w:r w:rsidR="002C524B" w:rsidRPr="003664C7">
        <w:rPr>
          <w:rFonts w:cs="Arial"/>
          <w:sz w:val="24"/>
          <w:szCs w:val="24"/>
          <w:lang w:val="pt-BR"/>
        </w:rPr>
        <w:t>,</w:t>
      </w:r>
      <w:r w:rsidRPr="003664C7">
        <w:rPr>
          <w:rFonts w:cs="Arial"/>
          <w:sz w:val="24"/>
          <w:szCs w:val="24"/>
          <w:lang w:val="pt-BR"/>
        </w:rPr>
        <w:t xml:space="preserve"> ou com relatório de inspeção emitido pelo </w:t>
      </w:r>
      <w:r w:rsidR="00CE1F87" w:rsidRPr="003664C7">
        <w:rPr>
          <w:rFonts w:cs="Arial"/>
          <w:sz w:val="24"/>
          <w:szCs w:val="24"/>
          <w:lang w:val="pt-BR"/>
        </w:rPr>
        <w:t>Controle de Qualidade</w:t>
      </w:r>
      <w:r w:rsidRPr="003664C7">
        <w:rPr>
          <w:rFonts w:cs="Arial"/>
          <w:sz w:val="24"/>
          <w:szCs w:val="24"/>
          <w:lang w:val="pt-BR"/>
        </w:rPr>
        <w:t xml:space="preserve"> d</w:t>
      </w:r>
      <w:r w:rsidR="008F1869" w:rsidRPr="003664C7">
        <w:rPr>
          <w:rFonts w:cs="Arial"/>
          <w:sz w:val="24"/>
          <w:szCs w:val="24"/>
          <w:lang w:val="pt-BR"/>
        </w:rPr>
        <w:t xml:space="preserve">o </w:t>
      </w:r>
      <w:r w:rsidR="0082050C" w:rsidRPr="003664C7">
        <w:rPr>
          <w:rFonts w:cs="Arial"/>
          <w:b/>
          <w:bCs/>
          <w:sz w:val="24"/>
          <w:szCs w:val="24"/>
          <w:lang w:val="pt-BR"/>
        </w:rPr>
        <w:t>CONTRATADO</w:t>
      </w:r>
      <w:r w:rsidR="00055D8B" w:rsidRPr="003664C7">
        <w:rPr>
          <w:rFonts w:cs="Arial"/>
          <w:sz w:val="24"/>
          <w:szCs w:val="24"/>
          <w:lang w:val="pt-BR"/>
        </w:rPr>
        <w:t xml:space="preserve"> </w:t>
      </w:r>
      <w:r w:rsidRPr="003664C7">
        <w:rPr>
          <w:rFonts w:cs="Arial"/>
          <w:sz w:val="24"/>
          <w:szCs w:val="24"/>
          <w:lang w:val="pt-BR"/>
        </w:rPr>
        <w:t>apontando os problemas apresentados, caso reprovada;</w:t>
      </w:r>
    </w:p>
    <w:p w14:paraId="461373A2" w14:textId="504EB8EB" w:rsidR="00A45C63" w:rsidRPr="003664C7" w:rsidRDefault="00A45C63" w:rsidP="00EF22CA">
      <w:pPr>
        <w:keepLines/>
        <w:numPr>
          <w:ilvl w:val="0"/>
          <w:numId w:val="44"/>
        </w:numPr>
        <w:spacing w:before="120" w:after="120"/>
        <w:rPr>
          <w:rFonts w:cs="Arial"/>
          <w:sz w:val="24"/>
          <w:szCs w:val="24"/>
          <w:lang w:val="pt-BR"/>
        </w:rPr>
      </w:pPr>
      <w:r w:rsidRPr="003664C7">
        <w:rPr>
          <w:rFonts w:cs="Arial"/>
          <w:sz w:val="24"/>
          <w:szCs w:val="24"/>
          <w:lang w:val="pt-BR"/>
        </w:rPr>
        <w:t xml:space="preserve">Os tubos devolvidos devem ser devidamente identificados com o objetivo de rastrear a sua origem, e ter suas extremidades biseladas pelo </w:t>
      </w:r>
      <w:r w:rsidRPr="00132738">
        <w:rPr>
          <w:rFonts w:cs="Arial"/>
          <w:b/>
          <w:bCs/>
          <w:sz w:val="24"/>
          <w:szCs w:val="24"/>
          <w:lang w:val="pt-BR"/>
        </w:rPr>
        <w:t>CONTRATADO</w:t>
      </w:r>
      <w:r w:rsidRPr="003664C7">
        <w:rPr>
          <w:rFonts w:cs="Arial"/>
          <w:sz w:val="24"/>
          <w:szCs w:val="24"/>
          <w:lang w:val="pt-BR"/>
        </w:rPr>
        <w:t>. Somente serão caracterizados como sobras, os tubos com comprimento maior que 5 (cinco) metros. Os tubos com comprimentos inferiores, também deverão ser devolvidos, entretanto, não necessitarão ter suas extremidades biseladas;</w:t>
      </w:r>
    </w:p>
    <w:p w14:paraId="00EED85D" w14:textId="5AE1B4CD" w:rsidR="00616AF0" w:rsidRPr="003664C7" w:rsidRDefault="007D5E51" w:rsidP="00EF22CA">
      <w:pPr>
        <w:keepLines/>
        <w:numPr>
          <w:ilvl w:val="0"/>
          <w:numId w:val="44"/>
        </w:numPr>
        <w:spacing w:before="120" w:after="120"/>
        <w:rPr>
          <w:rFonts w:cs="Arial"/>
          <w:sz w:val="24"/>
          <w:szCs w:val="24"/>
          <w:lang w:val="pt-BR"/>
        </w:rPr>
      </w:pPr>
      <w:r w:rsidRPr="003664C7">
        <w:rPr>
          <w:rFonts w:cs="Arial"/>
          <w:sz w:val="24"/>
          <w:szCs w:val="24"/>
          <w:lang w:val="pt-BR"/>
        </w:rPr>
        <w:t>T</w:t>
      </w:r>
      <w:r w:rsidR="00616AF0" w:rsidRPr="003664C7">
        <w:rPr>
          <w:rFonts w:cs="Arial"/>
          <w:sz w:val="24"/>
          <w:szCs w:val="24"/>
          <w:lang w:val="pt-BR"/>
        </w:rPr>
        <w:t>ubos PE</w:t>
      </w:r>
      <w:r w:rsidR="00EF22CA">
        <w:rPr>
          <w:rFonts w:cs="Arial"/>
          <w:sz w:val="24"/>
          <w:szCs w:val="24"/>
          <w:lang w:val="pt-BR"/>
        </w:rPr>
        <w:t>-</w:t>
      </w:r>
      <w:r w:rsidR="0046038C" w:rsidRPr="003664C7">
        <w:rPr>
          <w:rFonts w:cs="Arial"/>
          <w:sz w:val="24"/>
          <w:szCs w:val="24"/>
          <w:lang w:val="pt-BR"/>
        </w:rPr>
        <w:t>100</w:t>
      </w:r>
      <w:r w:rsidR="00616AF0" w:rsidRPr="003664C7">
        <w:rPr>
          <w:rFonts w:cs="Arial"/>
          <w:sz w:val="24"/>
          <w:szCs w:val="24"/>
          <w:lang w:val="pt-BR"/>
        </w:rPr>
        <w:t xml:space="preserve">, somente serão consideradas como sobras, as barras </w:t>
      </w:r>
      <w:r w:rsidR="00A266AA" w:rsidRPr="003664C7">
        <w:rPr>
          <w:rFonts w:cs="Arial"/>
          <w:sz w:val="24"/>
          <w:szCs w:val="24"/>
          <w:lang w:val="pt-BR"/>
        </w:rPr>
        <w:t xml:space="preserve">de </w:t>
      </w:r>
      <w:r w:rsidR="00616AF0" w:rsidRPr="003664C7">
        <w:rPr>
          <w:rFonts w:cs="Arial"/>
          <w:sz w:val="24"/>
          <w:szCs w:val="24"/>
          <w:lang w:val="pt-BR"/>
        </w:rPr>
        <w:t xml:space="preserve">DN </w:t>
      </w:r>
      <w:r w:rsidR="00826AB9" w:rsidRPr="003664C7">
        <w:rPr>
          <w:rFonts w:cs="Arial"/>
          <w:sz w:val="24"/>
          <w:szCs w:val="24"/>
          <w:lang w:val="pt-BR"/>
        </w:rPr>
        <w:t xml:space="preserve">≥ </w:t>
      </w:r>
      <w:r w:rsidR="00616AF0" w:rsidRPr="003664C7">
        <w:rPr>
          <w:rFonts w:cs="Arial"/>
          <w:sz w:val="24"/>
          <w:szCs w:val="24"/>
          <w:lang w:val="pt-BR"/>
        </w:rPr>
        <w:t>125mm</w:t>
      </w:r>
      <w:r w:rsidR="0046038C" w:rsidRPr="003664C7">
        <w:rPr>
          <w:rFonts w:cs="Arial"/>
          <w:sz w:val="24"/>
          <w:szCs w:val="24"/>
          <w:lang w:val="pt-BR"/>
        </w:rPr>
        <w:t xml:space="preserve"> </w:t>
      </w:r>
      <w:r w:rsidR="00616AF0" w:rsidRPr="003664C7">
        <w:rPr>
          <w:rFonts w:cs="Arial"/>
          <w:sz w:val="24"/>
          <w:szCs w:val="24"/>
          <w:lang w:val="pt-BR"/>
        </w:rPr>
        <w:t>com comprimento mínimo de 5 (cinco) metros e bobinas DN 32mm e 63mm com comprimento mínimo de 10 (dez) metros;</w:t>
      </w:r>
    </w:p>
    <w:p w14:paraId="65EF279F" w14:textId="6827E0B1" w:rsidR="009C0802" w:rsidRPr="003664C7" w:rsidRDefault="00CD1765" w:rsidP="00EF22CA">
      <w:pPr>
        <w:keepLines/>
        <w:numPr>
          <w:ilvl w:val="0"/>
          <w:numId w:val="44"/>
        </w:numPr>
        <w:spacing w:before="120" w:after="120"/>
        <w:rPr>
          <w:rFonts w:cs="Arial"/>
          <w:sz w:val="24"/>
          <w:szCs w:val="24"/>
          <w:lang w:val="pt-BR"/>
        </w:rPr>
      </w:pPr>
      <w:r w:rsidRPr="003664C7">
        <w:rPr>
          <w:rFonts w:cs="Arial"/>
          <w:sz w:val="24"/>
          <w:szCs w:val="24"/>
          <w:lang w:val="pt-BR"/>
        </w:rPr>
        <w:t xml:space="preserve">O transporte dos materiais fornecidos pela </w:t>
      </w:r>
      <w:r w:rsidR="00AD0469" w:rsidRPr="00AD0469">
        <w:rPr>
          <w:rFonts w:cs="Arial"/>
          <w:b/>
          <w:bCs/>
          <w:sz w:val="24"/>
          <w:szCs w:val="24"/>
          <w:lang w:val="pt-BR"/>
        </w:rPr>
        <w:t>SCGÁS</w:t>
      </w:r>
      <w:r w:rsidR="00A266AA" w:rsidRPr="003664C7">
        <w:rPr>
          <w:rFonts w:cs="Arial"/>
          <w:sz w:val="24"/>
          <w:szCs w:val="24"/>
          <w:lang w:val="pt-BR"/>
        </w:rPr>
        <w:t>,</w:t>
      </w:r>
      <w:r w:rsidRPr="003664C7">
        <w:rPr>
          <w:rFonts w:cs="Arial"/>
          <w:sz w:val="24"/>
          <w:szCs w:val="24"/>
          <w:lang w:val="pt-BR"/>
        </w:rPr>
        <w:t xml:space="preserve"> desde o local de entrega ao local de utilização</w:t>
      </w:r>
      <w:r w:rsidR="00A266AA" w:rsidRPr="003664C7">
        <w:rPr>
          <w:rFonts w:cs="Arial"/>
          <w:sz w:val="24"/>
          <w:szCs w:val="24"/>
          <w:lang w:val="pt-BR"/>
        </w:rPr>
        <w:t>,</w:t>
      </w:r>
      <w:r w:rsidRPr="003664C7">
        <w:rPr>
          <w:rFonts w:cs="Arial"/>
          <w:sz w:val="24"/>
          <w:szCs w:val="24"/>
          <w:lang w:val="pt-BR"/>
        </w:rPr>
        <w:t xml:space="preserve"> deverá ser feito pel</w:t>
      </w:r>
      <w:r w:rsidR="008F1869" w:rsidRPr="003664C7">
        <w:rPr>
          <w:rFonts w:cs="Arial"/>
          <w:sz w:val="24"/>
          <w:szCs w:val="24"/>
          <w:lang w:val="pt-BR"/>
        </w:rPr>
        <w:t xml:space="preserve">o </w:t>
      </w:r>
      <w:r w:rsidR="0082050C" w:rsidRPr="003664C7">
        <w:rPr>
          <w:rFonts w:cs="Arial"/>
          <w:b/>
          <w:bCs/>
          <w:sz w:val="24"/>
          <w:szCs w:val="24"/>
          <w:lang w:val="pt-BR"/>
        </w:rPr>
        <w:t>CONTRATADO</w:t>
      </w:r>
      <w:r w:rsidRPr="003664C7">
        <w:rPr>
          <w:rFonts w:cs="Arial"/>
          <w:sz w:val="24"/>
          <w:szCs w:val="24"/>
          <w:lang w:val="pt-BR"/>
        </w:rPr>
        <w:t xml:space="preserve">, acompanhado de Nota Fiscal a ser emitida pela </w:t>
      </w:r>
      <w:r w:rsidR="00AD0469" w:rsidRPr="00AD0469">
        <w:rPr>
          <w:rFonts w:cs="Arial"/>
          <w:b/>
          <w:bCs/>
          <w:sz w:val="24"/>
          <w:szCs w:val="24"/>
          <w:lang w:val="pt-BR"/>
        </w:rPr>
        <w:t>SCGÁS</w:t>
      </w:r>
      <w:r w:rsidRPr="003664C7">
        <w:rPr>
          <w:rFonts w:cs="Arial"/>
          <w:sz w:val="24"/>
          <w:szCs w:val="24"/>
          <w:lang w:val="pt-BR"/>
        </w:rPr>
        <w:t>;</w:t>
      </w:r>
    </w:p>
    <w:p w14:paraId="22CFF5AD" w14:textId="7669F54F" w:rsidR="009C0802" w:rsidRPr="00F61827" w:rsidRDefault="00CD1765" w:rsidP="00EF22CA">
      <w:pPr>
        <w:keepLines/>
        <w:numPr>
          <w:ilvl w:val="0"/>
          <w:numId w:val="44"/>
        </w:numPr>
        <w:spacing w:before="120" w:after="120"/>
        <w:rPr>
          <w:rFonts w:cs="Arial"/>
          <w:sz w:val="24"/>
          <w:szCs w:val="24"/>
          <w:lang w:val="pt-BR"/>
        </w:rPr>
      </w:pPr>
      <w:r w:rsidRPr="003664C7">
        <w:rPr>
          <w:rFonts w:cs="Arial"/>
          <w:sz w:val="24"/>
          <w:szCs w:val="24"/>
          <w:lang w:val="pt-BR"/>
        </w:rPr>
        <w:t xml:space="preserve">Por ocasião do carregamento </w:t>
      </w:r>
      <w:r w:rsidR="008F1869" w:rsidRPr="003664C7">
        <w:rPr>
          <w:rFonts w:cs="Arial"/>
          <w:sz w:val="24"/>
          <w:szCs w:val="24"/>
          <w:lang w:val="pt-BR"/>
        </w:rPr>
        <w:t xml:space="preserve">o </w:t>
      </w:r>
      <w:r w:rsidR="0082050C" w:rsidRPr="003664C7">
        <w:rPr>
          <w:rFonts w:cs="Arial"/>
          <w:b/>
          <w:bCs/>
          <w:sz w:val="24"/>
          <w:szCs w:val="24"/>
          <w:lang w:val="pt-BR"/>
        </w:rPr>
        <w:t>CONTRATADO</w:t>
      </w:r>
      <w:r w:rsidRPr="003664C7">
        <w:rPr>
          <w:rFonts w:cs="Arial"/>
          <w:sz w:val="24"/>
          <w:szCs w:val="24"/>
          <w:lang w:val="pt-BR"/>
        </w:rPr>
        <w:t xml:space="preserve"> realizará inspeção de recebimento dos materiais, registrando todas as divergências encontradas. Em nenhum caso serão aceitas reclamações atrasadas</w:t>
      </w:r>
      <w:r w:rsidR="00A266AA" w:rsidRPr="003664C7">
        <w:rPr>
          <w:rFonts w:cs="Arial"/>
          <w:sz w:val="24"/>
          <w:szCs w:val="24"/>
          <w:lang w:val="pt-BR"/>
        </w:rPr>
        <w:t>,</w:t>
      </w:r>
      <w:r w:rsidRPr="003664C7">
        <w:rPr>
          <w:rFonts w:cs="Arial"/>
          <w:sz w:val="24"/>
          <w:szCs w:val="24"/>
          <w:lang w:val="pt-BR"/>
        </w:rPr>
        <w:t xml:space="preserve"> decorrentes de problemas eventuais</w:t>
      </w:r>
      <w:r w:rsidR="00A266AA" w:rsidRPr="003664C7">
        <w:rPr>
          <w:rFonts w:cs="Arial"/>
          <w:sz w:val="24"/>
          <w:szCs w:val="24"/>
          <w:lang w:val="pt-BR"/>
        </w:rPr>
        <w:t>,</w:t>
      </w:r>
      <w:r w:rsidRPr="003664C7">
        <w:rPr>
          <w:rFonts w:cs="Arial"/>
          <w:sz w:val="24"/>
          <w:szCs w:val="24"/>
          <w:lang w:val="pt-BR"/>
        </w:rPr>
        <w:t xml:space="preserve"> relativos aos suprimentos entregues, problemas</w:t>
      </w:r>
      <w:r w:rsidRPr="00F61827">
        <w:rPr>
          <w:rFonts w:cs="Arial"/>
          <w:sz w:val="24"/>
          <w:szCs w:val="24"/>
          <w:lang w:val="pt-BR"/>
        </w:rPr>
        <w:t xml:space="preserve"> estes que não tenham sido apontados por escrito na ocasião da entrega (</w:t>
      </w:r>
      <w:r w:rsidR="009B383F">
        <w:rPr>
          <w:rFonts w:cs="Arial"/>
          <w:sz w:val="24"/>
          <w:szCs w:val="24"/>
          <w:lang w:val="pt-BR"/>
        </w:rPr>
        <w:t>o</w:t>
      </w:r>
      <w:r w:rsidRPr="00F61827">
        <w:rPr>
          <w:rFonts w:cs="Arial"/>
          <w:sz w:val="24"/>
          <w:szCs w:val="24"/>
          <w:lang w:val="pt-BR"/>
        </w:rPr>
        <w:t xml:space="preserve">bs.: </w:t>
      </w:r>
      <w:r w:rsidR="009B383F">
        <w:rPr>
          <w:rFonts w:cs="Arial"/>
          <w:sz w:val="24"/>
          <w:szCs w:val="24"/>
          <w:lang w:val="pt-BR"/>
        </w:rPr>
        <w:t>e</w:t>
      </w:r>
      <w:r w:rsidRPr="00F61827">
        <w:rPr>
          <w:rFonts w:cs="Arial"/>
          <w:sz w:val="24"/>
          <w:szCs w:val="24"/>
          <w:lang w:val="pt-BR"/>
        </w:rPr>
        <w:t xml:space="preserve">xceto válvulas </w:t>
      </w:r>
      <w:r w:rsidR="00A266AA">
        <w:rPr>
          <w:rFonts w:cs="Arial"/>
          <w:sz w:val="24"/>
          <w:szCs w:val="24"/>
          <w:lang w:val="pt-BR"/>
        </w:rPr>
        <w:t xml:space="preserve">de bloqueio de rede que apresentarem </w:t>
      </w:r>
      <w:r w:rsidRPr="00F61827">
        <w:rPr>
          <w:rFonts w:cs="Arial"/>
          <w:sz w:val="24"/>
          <w:szCs w:val="24"/>
          <w:lang w:val="pt-BR"/>
        </w:rPr>
        <w:t>vazamento);</w:t>
      </w:r>
    </w:p>
    <w:p w14:paraId="1F10B6E8" w14:textId="2D662803" w:rsidR="009C0802" w:rsidRPr="00F61827" w:rsidRDefault="00CD1765" w:rsidP="00EF22CA">
      <w:pPr>
        <w:keepLines/>
        <w:numPr>
          <w:ilvl w:val="0"/>
          <w:numId w:val="44"/>
        </w:numPr>
        <w:spacing w:before="120" w:after="120"/>
        <w:rPr>
          <w:rFonts w:cs="Arial"/>
          <w:sz w:val="24"/>
          <w:szCs w:val="24"/>
          <w:lang w:val="pt-BR"/>
        </w:rPr>
      </w:pPr>
      <w:r w:rsidRPr="00F61827">
        <w:rPr>
          <w:rFonts w:cs="Arial"/>
          <w:sz w:val="24"/>
          <w:szCs w:val="24"/>
          <w:lang w:val="pt-BR"/>
        </w:rPr>
        <w:t>Os serviços de armazenamento, manuseio, transporte, distribuição de tubos e outros suprimentos, depois de recebidos pel</w:t>
      </w:r>
      <w:r w:rsidR="008F1869" w:rsidRPr="00F61827">
        <w:rPr>
          <w:rFonts w:cs="Arial"/>
          <w:sz w:val="24"/>
          <w:szCs w:val="24"/>
          <w:lang w:val="pt-BR"/>
        </w:rPr>
        <w:t xml:space="preserve">o </w:t>
      </w:r>
      <w:r w:rsidR="0082050C" w:rsidRPr="00A266AA">
        <w:rPr>
          <w:rFonts w:cs="Arial"/>
          <w:b/>
          <w:bCs/>
          <w:sz w:val="24"/>
          <w:szCs w:val="24"/>
          <w:lang w:val="pt-BR"/>
        </w:rPr>
        <w:t>CONTRATADO</w:t>
      </w:r>
      <w:r w:rsidRPr="00F61827">
        <w:rPr>
          <w:rFonts w:cs="Arial"/>
          <w:sz w:val="24"/>
          <w:szCs w:val="24"/>
          <w:lang w:val="pt-BR"/>
        </w:rPr>
        <w:t>, serão executados de acordo com a</w:t>
      </w:r>
      <w:r w:rsidR="00F920D3">
        <w:rPr>
          <w:rFonts w:cs="Arial"/>
          <w:sz w:val="24"/>
          <w:szCs w:val="24"/>
          <w:lang w:val="pt-BR"/>
        </w:rPr>
        <w:t xml:space="preserve">s </w:t>
      </w:r>
      <w:r w:rsidR="00F920D3" w:rsidRPr="002748DD">
        <w:rPr>
          <w:rFonts w:cs="Arial"/>
          <w:sz w:val="24"/>
          <w:szCs w:val="24"/>
          <w:lang w:val="pt-BR"/>
        </w:rPr>
        <w:t xml:space="preserve">Especificações Técnicas contidas no </w:t>
      </w:r>
      <w:r w:rsidR="00F920D3" w:rsidRPr="00A266AA">
        <w:rPr>
          <w:rFonts w:cs="Arial"/>
          <w:b/>
          <w:bCs/>
          <w:sz w:val="24"/>
          <w:szCs w:val="24"/>
          <w:lang w:val="pt-BR"/>
        </w:rPr>
        <w:t>Anexo Q13</w:t>
      </w:r>
      <w:r w:rsidR="00F920D3" w:rsidRPr="002748DD">
        <w:rPr>
          <w:rFonts w:cs="Arial"/>
          <w:sz w:val="24"/>
          <w:szCs w:val="24"/>
          <w:lang w:val="pt-BR"/>
        </w:rPr>
        <w:t xml:space="preserve"> (ET-40.300.SCG.102)</w:t>
      </w:r>
      <w:r w:rsidRPr="00F61827">
        <w:rPr>
          <w:rFonts w:cs="Arial"/>
          <w:sz w:val="24"/>
          <w:szCs w:val="24"/>
          <w:lang w:val="pt-BR"/>
        </w:rPr>
        <w:t xml:space="preserve"> e seus procedimentos específicos para cada material. As válvulas </w:t>
      </w:r>
      <w:r w:rsidR="00A266AA">
        <w:rPr>
          <w:rFonts w:cs="Arial"/>
          <w:sz w:val="24"/>
          <w:szCs w:val="24"/>
          <w:lang w:val="pt-BR"/>
        </w:rPr>
        <w:t xml:space="preserve">de bloqueio de rede </w:t>
      </w:r>
      <w:r w:rsidRPr="00F61827">
        <w:rPr>
          <w:rFonts w:cs="Arial"/>
          <w:sz w:val="24"/>
          <w:szCs w:val="24"/>
          <w:lang w:val="pt-BR"/>
        </w:rPr>
        <w:t>deverão ser armazenadas em local coberto e isento de poeira, na posição aberta e com as extremidades tamponadas;</w:t>
      </w:r>
    </w:p>
    <w:p w14:paraId="5F459994" w14:textId="77777777" w:rsidR="009C0802" w:rsidRPr="00F61827" w:rsidRDefault="003069E0" w:rsidP="00EF22CA">
      <w:pPr>
        <w:keepLines/>
        <w:numPr>
          <w:ilvl w:val="0"/>
          <w:numId w:val="44"/>
        </w:numPr>
        <w:spacing w:before="120" w:after="120"/>
        <w:rPr>
          <w:rFonts w:cs="Arial"/>
          <w:sz w:val="24"/>
          <w:szCs w:val="24"/>
          <w:lang w:val="pt-BR"/>
        </w:rPr>
      </w:pPr>
      <w:r w:rsidRPr="00F61827">
        <w:rPr>
          <w:rFonts w:cs="Arial"/>
          <w:sz w:val="24"/>
          <w:szCs w:val="24"/>
          <w:lang w:val="pt-BR"/>
        </w:rPr>
        <w:t>São</w:t>
      </w:r>
      <w:r w:rsidR="00CD1765" w:rsidRPr="00F61827">
        <w:rPr>
          <w:rFonts w:cs="Arial"/>
          <w:sz w:val="24"/>
          <w:szCs w:val="24"/>
          <w:lang w:val="pt-BR"/>
        </w:rPr>
        <w:t xml:space="preserve"> de responsabilidade d</w:t>
      </w:r>
      <w:r w:rsidR="008F1869" w:rsidRPr="00F61827">
        <w:rPr>
          <w:rFonts w:cs="Arial"/>
          <w:sz w:val="24"/>
          <w:szCs w:val="24"/>
          <w:lang w:val="pt-BR"/>
        </w:rPr>
        <w:t xml:space="preserve">o </w:t>
      </w:r>
      <w:r w:rsidR="0082050C" w:rsidRPr="00A266AA">
        <w:rPr>
          <w:rFonts w:cs="Arial"/>
          <w:b/>
          <w:bCs/>
          <w:sz w:val="24"/>
          <w:szCs w:val="24"/>
          <w:lang w:val="pt-BR"/>
        </w:rPr>
        <w:t>CONTRATADO</w:t>
      </w:r>
      <w:r w:rsidR="00CD1765" w:rsidRPr="00F61827">
        <w:rPr>
          <w:rFonts w:cs="Arial"/>
          <w:sz w:val="24"/>
          <w:szCs w:val="24"/>
          <w:lang w:val="pt-BR"/>
        </w:rPr>
        <w:t xml:space="preserve"> a programação e o acompanhamento do carregamento dos materiais, de acordo com o cronograma de entrega na obra;</w:t>
      </w:r>
    </w:p>
    <w:p w14:paraId="0C219E8E" w14:textId="77777777" w:rsidR="009C0802" w:rsidRPr="00F61827" w:rsidRDefault="00CD1765" w:rsidP="00EF22CA">
      <w:pPr>
        <w:keepLines/>
        <w:numPr>
          <w:ilvl w:val="0"/>
          <w:numId w:val="44"/>
        </w:numPr>
        <w:spacing w:before="120" w:after="120"/>
        <w:rPr>
          <w:rFonts w:cs="Arial"/>
          <w:sz w:val="24"/>
          <w:szCs w:val="24"/>
          <w:lang w:val="pt-BR"/>
        </w:rPr>
      </w:pPr>
      <w:r w:rsidRPr="00F61827">
        <w:rPr>
          <w:rFonts w:cs="Arial"/>
          <w:sz w:val="24"/>
          <w:szCs w:val="24"/>
          <w:lang w:val="pt-BR"/>
        </w:rPr>
        <w:t>Os suprimentos serão solicitados em formulários apropriados, numerados seq</w:t>
      </w:r>
      <w:r w:rsidR="0052187F" w:rsidRPr="00F61827">
        <w:rPr>
          <w:rFonts w:cs="Arial"/>
          <w:sz w:val="24"/>
          <w:szCs w:val="24"/>
          <w:lang w:val="pt-BR"/>
        </w:rPr>
        <w:t>u</w:t>
      </w:r>
      <w:r w:rsidRPr="00F61827">
        <w:rPr>
          <w:rFonts w:cs="Arial"/>
          <w:sz w:val="24"/>
          <w:szCs w:val="24"/>
          <w:lang w:val="pt-BR"/>
        </w:rPr>
        <w:t xml:space="preserve">encialmente, identificando o local de uso, </w:t>
      </w:r>
      <w:r w:rsidR="003069E0" w:rsidRPr="00F61827">
        <w:rPr>
          <w:rFonts w:cs="Arial"/>
          <w:sz w:val="24"/>
          <w:szCs w:val="24"/>
          <w:lang w:val="pt-BR"/>
        </w:rPr>
        <w:t>OSI – Ordem de Serviço de Investimento</w:t>
      </w:r>
      <w:r w:rsidRPr="00F61827">
        <w:rPr>
          <w:rFonts w:cs="Arial"/>
          <w:sz w:val="24"/>
          <w:szCs w:val="24"/>
          <w:lang w:val="pt-BR"/>
        </w:rPr>
        <w:t>; e,</w:t>
      </w:r>
    </w:p>
    <w:p w14:paraId="00CC749F" w14:textId="2C066BF2" w:rsidR="009C0802" w:rsidRDefault="00CD1765" w:rsidP="003910B5">
      <w:pPr>
        <w:keepLines/>
        <w:numPr>
          <w:ilvl w:val="0"/>
          <w:numId w:val="44"/>
        </w:numPr>
        <w:rPr>
          <w:rFonts w:cs="Arial"/>
          <w:sz w:val="24"/>
          <w:szCs w:val="24"/>
          <w:lang w:val="pt-BR"/>
        </w:rPr>
      </w:pPr>
      <w:r w:rsidRPr="00F61827">
        <w:rPr>
          <w:rFonts w:cs="Arial"/>
          <w:sz w:val="24"/>
          <w:szCs w:val="24"/>
          <w:lang w:val="pt-BR"/>
        </w:rPr>
        <w:lastRenderedPageBreak/>
        <w:t xml:space="preserve">Os procedimentos para retirada e devolução de materiais no almoxarifado da </w:t>
      </w:r>
      <w:r w:rsidR="00AD0469" w:rsidRPr="00AD0469">
        <w:rPr>
          <w:rFonts w:cs="Arial"/>
          <w:b/>
          <w:bCs/>
          <w:sz w:val="24"/>
          <w:szCs w:val="24"/>
          <w:lang w:val="pt-BR"/>
        </w:rPr>
        <w:t>SCGÁS</w:t>
      </w:r>
      <w:r w:rsidRPr="00F61827">
        <w:rPr>
          <w:rFonts w:cs="Arial"/>
          <w:sz w:val="24"/>
          <w:szCs w:val="24"/>
          <w:lang w:val="pt-BR"/>
        </w:rPr>
        <w:t>, deverão ser seguidos, conforme estabelecido no</w:t>
      </w:r>
      <w:r w:rsidR="00CB43FA" w:rsidRPr="00F61827">
        <w:rPr>
          <w:rFonts w:cs="Arial"/>
          <w:sz w:val="24"/>
          <w:szCs w:val="24"/>
          <w:lang w:val="pt-BR"/>
        </w:rPr>
        <w:t xml:space="preserve"> </w:t>
      </w:r>
      <w:r w:rsidR="004172B1" w:rsidRPr="00A266AA">
        <w:rPr>
          <w:rFonts w:cs="Arial"/>
          <w:b/>
          <w:bCs/>
          <w:sz w:val="24"/>
          <w:szCs w:val="24"/>
          <w:lang w:val="pt-BR"/>
        </w:rPr>
        <w:t>Anexo</w:t>
      </w:r>
      <w:r w:rsidR="005A34D6" w:rsidRPr="00A266AA">
        <w:rPr>
          <w:rFonts w:cs="Arial"/>
          <w:b/>
          <w:bCs/>
          <w:sz w:val="24"/>
          <w:szCs w:val="24"/>
          <w:lang w:val="pt-BR"/>
        </w:rPr>
        <w:t xml:space="preserve"> </w:t>
      </w:r>
      <w:r w:rsidR="00DA519F" w:rsidRPr="00A266AA">
        <w:rPr>
          <w:rFonts w:cs="Arial"/>
          <w:b/>
          <w:bCs/>
          <w:sz w:val="24"/>
          <w:szCs w:val="24"/>
          <w:lang w:val="pt-BR"/>
        </w:rPr>
        <w:t>Q2</w:t>
      </w:r>
      <w:r w:rsidR="00B14C98" w:rsidRPr="00F61827">
        <w:rPr>
          <w:rFonts w:cs="Arial"/>
          <w:sz w:val="24"/>
          <w:szCs w:val="24"/>
          <w:lang w:val="pt-BR"/>
        </w:rPr>
        <w:t>.</w:t>
      </w:r>
    </w:p>
    <w:p w14:paraId="5C0C57DE" w14:textId="77777777" w:rsidR="003910B5" w:rsidRPr="00F61827" w:rsidRDefault="003910B5" w:rsidP="003910B5">
      <w:pPr>
        <w:keepLines/>
        <w:ind w:left="1440"/>
        <w:rPr>
          <w:rFonts w:cs="Arial"/>
          <w:sz w:val="24"/>
          <w:szCs w:val="24"/>
          <w:lang w:val="pt-BR"/>
        </w:rPr>
      </w:pPr>
    </w:p>
    <w:p w14:paraId="02AF87E8" w14:textId="6613CF6B" w:rsidR="00CD1765" w:rsidRDefault="00A266AA" w:rsidP="003910B5">
      <w:pPr>
        <w:tabs>
          <w:tab w:val="left" w:pos="851"/>
        </w:tabs>
        <w:ind w:left="851" w:hanging="851"/>
        <w:rPr>
          <w:rFonts w:cs="Arial"/>
          <w:sz w:val="24"/>
          <w:szCs w:val="24"/>
          <w:lang w:val="pt-BR"/>
        </w:rPr>
      </w:pPr>
      <w:r w:rsidRPr="00992ED7">
        <w:rPr>
          <w:rFonts w:cs="Arial"/>
          <w:b/>
          <w:bCs/>
          <w:sz w:val="24"/>
          <w:szCs w:val="24"/>
          <w:lang w:val="pt-BR"/>
        </w:rPr>
        <w:t>NOTA</w:t>
      </w:r>
      <w:r>
        <w:rPr>
          <w:rFonts w:cs="Arial"/>
          <w:sz w:val="24"/>
          <w:szCs w:val="24"/>
          <w:lang w:val="pt-BR"/>
        </w:rPr>
        <w:t>:</w:t>
      </w:r>
      <w:r w:rsidR="00992ED7">
        <w:rPr>
          <w:rFonts w:cs="Arial"/>
          <w:sz w:val="24"/>
          <w:szCs w:val="24"/>
          <w:lang w:val="pt-BR"/>
        </w:rPr>
        <w:tab/>
      </w:r>
      <w:r w:rsidR="00CD1765" w:rsidRPr="00F61827">
        <w:rPr>
          <w:rFonts w:cs="Arial"/>
          <w:sz w:val="24"/>
          <w:szCs w:val="24"/>
          <w:lang w:val="pt-BR"/>
        </w:rPr>
        <w:t xml:space="preserve">A </w:t>
      </w:r>
      <w:r w:rsidR="00AD0469" w:rsidRPr="00AD0469">
        <w:rPr>
          <w:rFonts w:cs="Arial"/>
          <w:b/>
          <w:bCs/>
          <w:sz w:val="24"/>
          <w:szCs w:val="24"/>
          <w:lang w:val="pt-BR"/>
        </w:rPr>
        <w:t>SCGÁS</w:t>
      </w:r>
      <w:r w:rsidR="00CD1765" w:rsidRPr="00F61827">
        <w:rPr>
          <w:rFonts w:cs="Arial"/>
          <w:sz w:val="24"/>
          <w:szCs w:val="24"/>
          <w:lang w:val="pt-BR"/>
        </w:rPr>
        <w:t xml:space="preserve"> reserva-se o direito de, a qualquer momento, visitar e fiscalizar as instalações, bem como os almoxarifados d</w:t>
      </w:r>
      <w:r w:rsidR="008F1869" w:rsidRPr="00F61827">
        <w:rPr>
          <w:rFonts w:cs="Arial"/>
          <w:sz w:val="24"/>
          <w:szCs w:val="24"/>
          <w:lang w:val="pt-BR"/>
        </w:rPr>
        <w:t xml:space="preserve">o </w:t>
      </w:r>
      <w:r w:rsidR="0082050C" w:rsidRPr="00F61827">
        <w:rPr>
          <w:rFonts w:cs="Arial"/>
          <w:b/>
          <w:sz w:val="24"/>
          <w:szCs w:val="24"/>
          <w:lang w:val="pt-BR"/>
        </w:rPr>
        <w:t>CONTRATADO</w:t>
      </w:r>
      <w:r w:rsidR="00CD1765" w:rsidRPr="00F61827">
        <w:rPr>
          <w:rFonts w:cs="Arial"/>
          <w:sz w:val="24"/>
          <w:szCs w:val="24"/>
          <w:lang w:val="pt-BR"/>
        </w:rPr>
        <w:t>, para verificar as condições de armazenamento dos materiais a serem utilizados, podendo sugerir ou fazer exigências relativamente a melhoramentos no sistema de armazenamento e manuseio.</w:t>
      </w:r>
    </w:p>
    <w:p w14:paraId="3869D139" w14:textId="77777777" w:rsidR="003910B5" w:rsidRPr="00FE2FA9" w:rsidRDefault="003910B5" w:rsidP="003910B5">
      <w:pPr>
        <w:tabs>
          <w:tab w:val="left" w:pos="851"/>
        </w:tabs>
        <w:ind w:left="851" w:hanging="851"/>
        <w:rPr>
          <w:rFonts w:cs="Arial"/>
        </w:rPr>
      </w:pPr>
    </w:p>
    <w:p w14:paraId="6FF05C48" w14:textId="75FFC85D" w:rsidR="006106C3" w:rsidRPr="0054061E" w:rsidRDefault="008F1869" w:rsidP="003910B5">
      <w:pPr>
        <w:pStyle w:val="Ttulo1"/>
        <w:keepNext w:val="0"/>
        <w:keepLines/>
        <w:numPr>
          <w:ilvl w:val="1"/>
          <w:numId w:val="4"/>
        </w:numPr>
        <w:spacing w:before="0"/>
        <w:ind w:left="709" w:hanging="709"/>
        <w:rPr>
          <w:b w:val="0"/>
          <w:bCs/>
        </w:rPr>
      </w:pPr>
      <w:r w:rsidRPr="0054061E">
        <w:rPr>
          <w:b w:val="0"/>
          <w:bCs/>
        </w:rPr>
        <w:t xml:space="preserve">O </w:t>
      </w:r>
      <w:r w:rsidR="0082050C" w:rsidRPr="002C537E">
        <w:t>CONTRATADO</w:t>
      </w:r>
      <w:r w:rsidR="006106C3" w:rsidRPr="0054061E">
        <w:rPr>
          <w:b w:val="0"/>
          <w:bCs/>
        </w:rPr>
        <w:t xml:space="preserve"> fornecerá todos os materiais necessários à completa execução dos serviços, sem limitações ao listado abaixo, excetuando-se os materiais cuja responsabilidade é da </w:t>
      </w:r>
      <w:r w:rsidR="00AD0469" w:rsidRPr="00AD0469">
        <w:rPr>
          <w:bCs/>
        </w:rPr>
        <w:t>SCGÁS</w:t>
      </w:r>
      <w:r w:rsidR="006106C3" w:rsidRPr="0054061E">
        <w:rPr>
          <w:b w:val="0"/>
          <w:bCs/>
        </w:rPr>
        <w:t>:</w:t>
      </w:r>
    </w:p>
    <w:p w14:paraId="731127AB" w14:textId="77777777" w:rsidR="006106C3" w:rsidRPr="009578EB" w:rsidRDefault="006106C3" w:rsidP="00E07258">
      <w:pPr>
        <w:pStyle w:val="PargrafodaLista"/>
        <w:numPr>
          <w:ilvl w:val="1"/>
          <w:numId w:val="45"/>
        </w:numPr>
        <w:spacing w:before="120" w:after="120"/>
        <w:contextualSpacing w:val="0"/>
        <w:rPr>
          <w:rFonts w:cs="Arial"/>
          <w:bCs/>
          <w:sz w:val="24"/>
          <w:szCs w:val="24"/>
          <w:lang w:val="pt-BR"/>
        </w:rPr>
      </w:pPr>
      <w:r w:rsidRPr="009578EB">
        <w:rPr>
          <w:rFonts w:cs="Arial"/>
          <w:bCs/>
          <w:sz w:val="24"/>
          <w:szCs w:val="24"/>
          <w:lang w:val="pt-BR"/>
        </w:rPr>
        <w:t>Todos os materiais e equipamentos necessários para a mobilização e instalação do canteiro;</w:t>
      </w:r>
    </w:p>
    <w:p w14:paraId="0DAB0D7F" w14:textId="77777777" w:rsidR="006106C3" w:rsidRPr="009578EB" w:rsidRDefault="006106C3" w:rsidP="00E07258">
      <w:pPr>
        <w:pStyle w:val="PargrafodaLista"/>
        <w:numPr>
          <w:ilvl w:val="1"/>
          <w:numId w:val="45"/>
        </w:numPr>
        <w:spacing w:before="120" w:after="120"/>
        <w:contextualSpacing w:val="0"/>
        <w:rPr>
          <w:rFonts w:cs="Arial"/>
          <w:bCs/>
          <w:sz w:val="24"/>
          <w:szCs w:val="24"/>
          <w:lang w:val="pt-BR"/>
        </w:rPr>
      </w:pPr>
      <w:r w:rsidRPr="009578EB">
        <w:rPr>
          <w:rFonts w:cs="Arial"/>
          <w:bCs/>
          <w:sz w:val="24"/>
          <w:szCs w:val="24"/>
          <w:lang w:val="pt-BR"/>
        </w:rPr>
        <w:t>Materiais e equipamentos a serem utilizados nos serviços de restauração do pavimento (ruas, calçadas) e de cercas;</w:t>
      </w:r>
    </w:p>
    <w:p w14:paraId="60A72FFA" w14:textId="79E0CB38" w:rsidR="006106C3" w:rsidRPr="009578EB" w:rsidRDefault="006106C3" w:rsidP="00E07258">
      <w:pPr>
        <w:pStyle w:val="PargrafodaLista"/>
        <w:numPr>
          <w:ilvl w:val="1"/>
          <w:numId w:val="45"/>
        </w:numPr>
        <w:spacing w:before="120" w:after="120"/>
        <w:contextualSpacing w:val="0"/>
        <w:rPr>
          <w:rFonts w:cs="Arial"/>
          <w:bCs/>
          <w:sz w:val="24"/>
          <w:szCs w:val="24"/>
          <w:lang w:val="pt-BR"/>
        </w:rPr>
      </w:pPr>
      <w:r w:rsidRPr="009578EB">
        <w:rPr>
          <w:rFonts w:cs="Arial"/>
          <w:bCs/>
          <w:sz w:val="24"/>
          <w:szCs w:val="24"/>
          <w:lang w:val="pt-BR"/>
        </w:rPr>
        <w:t>Materiais, equipamentos, instrumentos</w:t>
      </w:r>
      <w:r w:rsidR="00332E82">
        <w:rPr>
          <w:rFonts w:cs="Arial"/>
          <w:bCs/>
          <w:sz w:val="24"/>
          <w:szCs w:val="24"/>
          <w:lang w:val="pt-BR"/>
        </w:rPr>
        <w:t xml:space="preserve"> </w:t>
      </w:r>
      <w:r w:rsidRPr="009578EB">
        <w:rPr>
          <w:rFonts w:cs="Arial"/>
          <w:bCs/>
          <w:sz w:val="24"/>
          <w:szCs w:val="24"/>
          <w:lang w:val="pt-BR"/>
        </w:rPr>
        <w:t>e outros necessários à realização do teste pneumático e ao condicionamento da tubulação;</w:t>
      </w:r>
    </w:p>
    <w:p w14:paraId="563E5C53" w14:textId="77777777" w:rsidR="006106C3" w:rsidRPr="009578EB" w:rsidRDefault="006106C3" w:rsidP="00E07258">
      <w:pPr>
        <w:pStyle w:val="PargrafodaLista"/>
        <w:numPr>
          <w:ilvl w:val="1"/>
          <w:numId w:val="45"/>
        </w:numPr>
        <w:spacing w:before="120" w:after="120"/>
        <w:contextualSpacing w:val="0"/>
        <w:rPr>
          <w:rFonts w:cs="Arial"/>
          <w:bCs/>
          <w:sz w:val="24"/>
          <w:szCs w:val="24"/>
          <w:lang w:val="pt-BR"/>
        </w:rPr>
      </w:pPr>
      <w:r w:rsidRPr="009578EB">
        <w:rPr>
          <w:rFonts w:cs="Arial"/>
          <w:bCs/>
          <w:sz w:val="24"/>
          <w:szCs w:val="24"/>
          <w:lang w:val="pt-BR"/>
        </w:rPr>
        <w:t>Materiais de sinalização temporários ou permanente;</w:t>
      </w:r>
    </w:p>
    <w:p w14:paraId="58219370" w14:textId="77777777" w:rsidR="006106C3" w:rsidRPr="009578EB" w:rsidRDefault="006106C3" w:rsidP="00E07258">
      <w:pPr>
        <w:pStyle w:val="PargrafodaLista"/>
        <w:numPr>
          <w:ilvl w:val="1"/>
          <w:numId w:val="45"/>
        </w:numPr>
        <w:spacing w:before="120" w:after="120"/>
        <w:contextualSpacing w:val="0"/>
        <w:rPr>
          <w:rFonts w:cs="Arial"/>
          <w:bCs/>
          <w:sz w:val="24"/>
          <w:szCs w:val="24"/>
          <w:lang w:val="pt-BR"/>
        </w:rPr>
      </w:pPr>
      <w:r w:rsidRPr="009578EB">
        <w:rPr>
          <w:rFonts w:cs="Arial"/>
          <w:bCs/>
          <w:sz w:val="24"/>
          <w:szCs w:val="24"/>
          <w:lang w:val="pt-BR"/>
        </w:rPr>
        <w:t>Todos os materiais e equipamentos necessários para o revestimento de concreto nos tubos;</w:t>
      </w:r>
    </w:p>
    <w:p w14:paraId="084F3E1E" w14:textId="159CFAC2" w:rsidR="006106C3" w:rsidRPr="006D69DB" w:rsidRDefault="006106C3" w:rsidP="00E07258">
      <w:pPr>
        <w:pStyle w:val="PargrafodaLista"/>
        <w:numPr>
          <w:ilvl w:val="1"/>
          <w:numId w:val="45"/>
        </w:numPr>
        <w:spacing w:before="120" w:after="120"/>
        <w:contextualSpacing w:val="0"/>
        <w:rPr>
          <w:rFonts w:cs="Arial"/>
          <w:bCs/>
          <w:sz w:val="24"/>
          <w:szCs w:val="24"/>
          <w:lang w:val="pt-BR"/>
        </w:rPr>
      </w:pPr>
      <w:r w:rsidRPr="003A0EFA">
        <w:rPr>
          <w:rFonts w:cs="Arial"/>
          <w:bCs/>
          <w:sz w:val="24"/>
          <w:szCs w:val="24"/>
          <w:lang w:val="pt-BR"/>
        </w:rPr>
        <w:t>Todos os materiais necessários à construção civil</w:t>
      </w:r>
      <w:r w:rsidR="00A52086">
        <w:rPr>
          <w:rFonts w:cs="Arial"/>
          <w:bCs/>
          <w:sz w:val="24"/>
          <w:szCs w:val="24"/>
          <w:lang w:val="pt-BR"/>
        </w:rPr>
        <w:t xml:space="preserve"> </w:t>
      </w:r>
      <w:r w:rsidRPr="003A0EFA">
        <w:rPr>
          <w:rFonts w:cs="Arial"/>
          <w:bCs/>
          <w:sz w:val="24"/>
          <w:szCs w:val="24"/>
          <w:lang w:val="pt-BR"/>
        </w:rPr>
        <w:t>para as bases</w:t>
      </w:r>
      <w:r w:rsidR="00872F4F" w:rsidRPr="003A0EFA">
        <w:rPr>
          <w:rFonts w:cs="Arial"/>
          <w:bCs/>
          <w:sz w:val="24"/>
          <w:szCs w:val="24"/>
          <w:lang w:val="pt-BR"/>
        </w:rPr>
        <w:t xml:space="preserve"> e</w:t>
      </w:r>
      <w:r w:rsidRPr="00A17A15">
        <w:rPr>
          <w:rFonts w:cs="Arial"/>
          <w:bCs/>
          <w:sz w:val="24"/>
          <w:szCs w:val="24"/>
          <w:lang w:val="pt-BR"/>
        </w:rPr>
        <w:t xml:space="preserve"> suportes de tubulação;</w:t>
      </w:r>
    </w:p>
    <w:p w14:paraId="6A031324" w14:textId="77777777" w:rsidR="006106C3" w:rsidRPr="00A8138A" w:rsidRDefault="006106C3" w:rsidP="00E07258">
      <w:pPr>
        <w:pStyle w:val="PargrafodaLista"/>
        <w:numPr>
          <w:ilvl w:val="1"/>
          <w:numId w:val="45"/>
        </w:numPr>
        <w:spacing w:before="120" w:after="120"/>
        <w:contextualSpacing w:val="0"/>
        <w:rPr>
          <w:rFonts w:cs="Arial"/>
          <w:bCs/>
          <w:sz w:val="24"/>
          <w:szCs w:val="24"/>
          <w:lang w:val="pt-BR"/>
        </w:rPr>
      </w:pPr>
      <w:r w:rsidRPr="00A8138A">
        <w:rPr>
          <w:rFonts w:cs="Arial"/>
          <w:bCs/>
          <w:sz w:val="24"/>
          <w:szCs w:val="24"/>
          <w:lang w:val="pt-BR"/>
        </w:rPr>
        <w:t>Caixas de concreto e tampos</w:t>
      </w:r>
      <w:r w:rsidR="00301E08" w:rsidRPr="00A8138A">
        <w:rPr>
          <w:rFonts w:cs="Arial"/>
          <w:bCs/>
          <w:sz w:val="24"/>
          <w:szCs w:val="24"/>
          <w:lang w:val="pt-BR"/>
        </w:rPr>
        <w:t xml:space="preserve"> em ferro fundido</w:t>
      </w:r>
      <w:r w:rsidRPr="00A8138A">
        <w:rPr>
          <w:rFonts w:cs="Arial"/>
          <w:bCs/>
          <w:sz w:val="24"/>
          <w:szCs w:val="24"/>
          <w:lang w:val="pt-BR"/>
        </w:rPr>
        <w:t xml:space="preserve"> para as válvulas de bloqueio;</w:t>
      </w:r>
    </w:p>
    <w:p w14:paraId="130232A8" w14:textId="197106BD" w:rsidR="006106C3" w:rsidRPr="00A8138A" w:rsidRDefault="006106C3" w:rsidP="00E07258">
      <w:pPr>
        <w:pStyle w:val="PargrafodaLista"/>
        <w:numPr>
          <w:ilvl w:val="1"/>
          <w:numId w:val="45"/>
        </w:numPr>
        <w:spacing w:before="120" w:after="120"/>
        <w:contextualSpacing w:val="0"/>
        <w:rPr>
          <w:rFonts w:cs="Arial"/>
          <w:bCs/>
          <w:sz w:val="24"/>
          <w:szCs w:val="24"/>
          <w:lang w:val="pt-BR"/>
        </w:rPr>
      </w:pPr>
      <w:r w:rsidRPr="00A8138A">
        <w:rPr>
          <w:rFonts w:cs="Arial"/>
          <w:bCs/>
          <w:sz w:val="24"/>
          <w:szCs w:val="24"/>
          <w:lang w:val="pt-BR"/>
        </w:rPr>
        <w:t>Nitrogênio para Inertização da rede;</w:t>
      </w:r>
    </w:p>
    <w:p w14:paraId="749A22CC" w14:textId="112B7FF4" w:rsidR="002424E5" w:rsidRPr="008D43C2" w:rsidRDefault="002424E5" w:rsidP="00E07258">
      <w:pPr>
        <w:pStyle w:val="PargrafodaLista"/>
        <w:numPr>
          <w:ilvl w:val="1"/>
          <w:numId w:val="45"/>
        </w:numPr>
        <w:spacing w:before="120" w:after="120"/>
        <w:contextualSpacing w:val="0"/>
        <w:rPr>
          <w:rFonts w:cs="Arial"/>
          <w:bCs/>
          <w:sz w:val="24"/>
          <w:szCs w:val="24"/>
          <w:lang w:val="pt-BR"/>
        </w:rPr>
      </w:pPr>
      <w:r w:rsidRPr="009578EB">
        <w:rPr>
          <w:rFonts w:cs="Arial"/>
          <w:bCs/>
          <w:sz w:val="24"/>
          <w:szCs w:val="24"/>
          <w:lang w:val="pt-BR"/>
        </w:rPr>
        <w:t xml:space="preserve">Todos os materiais, equipamentos e acessórios para emendas por eletrofusão, </w:t>
      </w:r>
      <w:r w:rsidR="00051017" w:rsidRPr="009578EB">
        <w:rPr>
          <w:rFonts w:cs="Arial"/>
          <w:bCs/>
          <w:sz w:val="24"/>
          <w:szCs w:val="24"/>
          <w:lang w:val="pt-BR"/>
        </w:rPr>
        <w:t xml:space="preserve">conexões, </w:t>
      </w:r>
      <w:r w:rsidRPr="003A0EFA">
        <w:rPr>
          <w:rFonts w:cs="Arial"/>
          <w:bCs/>
          <w:sz w:val="24"/>
          <w:szCs w:val="24"/>
          <w:lang w:val="pt-BR"/>
        </w:rPr>
        <w:t>tamponamento e de transição para a tubulação de PE</w:t>
      </w:r>
      <w:r w:rsidR="00CB565C">
        <w:rPr>
          <w:rFonts w:cs="Arial"/>
          <w:bCs/>
          <w:sz w:val="24"/>
          <w:szCs w:val="24"/>
          <w:lang w:val="pt-BR"/>
        </w:rPr>
        <w:t>-</w:t>
      </w:r>
      <w:r w:rsidR="00EC2DE3" w:rsidRPr="003A0EFA">
        <w:rPr>
          <w:rFonts w:cs="Arial"/>
          <w:bCs/>
          <w:sz w:val="24"/>
          <w:szCs w:val="24"/>
          <w:lang w:val="pt-BR"/>
        </w:rPr>
        <w:t>100</w:t>
      </w:r>
      <w:r w:rsidRPr="003A0EFA">
        <w:rPr>
          <w:rFonts w:cs="Arial"/>
          <w:bCs/>
          <w:sz w:val="24"/>
          <w:szCs w:val="24"/>
          <w:lang w:val="pt-BR"/>
        </w:rPr>
        <w:t xml:space="preserve"> para condução de Gás Natural</w:t>
      </w:r>
      <w:r w:rsidR="00051017" w:rsidRPr="003A0EFA">
        <w:rPr>
          <w:rFonts w:cs="Arial"/>
          <w:bCs/>
          <w:sz w:val="24"/>
          <w:szCs w:val="24"/>
          <w:lang w:val="pt-BR"/>
        </w:rPr>
        <w:t xml:space="preserve">. </w:t>
      </w:r>
      <w:bookmarkStart w:id="4" w:name="_Hlk139527012"/>
      <w:r w:rsidR="00051017" w:rsidRPr="003A0EFA">
        <w:rPr>
          <w:rFonts w:cs="Arial"/>
          <w:bCs/>
          <w:sz w:val="24"/>
          <w:szCs w:val="24"/>
          <w:lang w:val="pt-BR"/>
        </w:rPr>
        <w:t xml:space="preserve">As conexões e </w:t>
      </w:r>
      <w:r w:rsidR="00962661" w:rsidRPr="00A17A15">
        <w:rPr>
          <w:rFonts w:cs="Arial"/>
          <w:bCs/>
          <w:sz w:val="24"/>
          <w:szCs w:val="24"/>
          <w:lang w:val="pt-BR"/>
        </w:rPr>
        <w:t>transições devem ser fornecidas atendendo aos requisitos da ET-40.300.</w:t>
      </w:r>
      <w:r w:rsidR="00962661" w:rsidRPr="0094165B">
        <w:rPr>
          <w:rFonts w:cs="Arial"/>
          <w:bCs/>
          <w:sz w:val="24"/>
          <w:szCs w:val="24"/>
          <w:lang w:val="pt-BR"/>
        </w:rPr>
        <w:t xml:space="preserve">SCG.204 e </w:t>
      </w:r>
      <w:r w:rsidR="00962661" w:rsidRPr="008D43C2">
        <w:rPr>
          <w:rFonts w:cs="Arial"/>
          <w:bCs/>
          <w:sz w:val="24"/>
          <w:szCs w:val="24"/>
          <w:lang w:val="pt-BR"/>
        </w:rPr>
        <w:t>da ET-40.300.SCG.205, respectivamente</w:t>
      </w:r>
      <w:bookmarkEnd w:id="4"/>
      <w:r w:rsidRPr="008D43C2">
        <w:rPr>
          <w:rFonts w:cs="Arial"/>
          <w:bCs/>
          <w:sz w:val="24"/>
          <w:szCs w:val="24"/>
          <w:lang w:val="pt-BR"/>
        </w:rPr>
        <w:t>;</w:t>
      </w:r>
    </w:p>
    <w:p w14:paraId="5844AF63" w14:textId="48974923" w:rsidR="007314CF" w:rsidRPr="003664C7" w:rsidRDefault="007314CF" w:rsidP="00E07258">
      <w:pPr>
        <w:pStyle w:val="PargrafodaLista"/>
        <w:numPr>
          <w:ilvl w:val="1"/>
          <w:numId w:val="45"/>
        </w:numPr>
        <w:spacing w:before="120" w:after="120"/>
        <w:contextualSpacing w:val="0"/>
        <w:rPr>
          <w:rFonts w:cs="Arial"/>
          <w:bCs/>
          <w:sz w:val="24"/>
          <w:szCs w:val="24"/>
          <w:lang w:val="pt-BR"/>
        </w:rPr>
      </w:pPr>
      <w:r w:rsidRPr="008D43C2">
        <w:rPr>
          <w:rFonts w:cs="Arial"/>
          <w:bCs/>
          <w:sz w:val="24"/>
          <w:szCs w:val="24"/>
          <w:lang w:val="pt-BR"/>
        </w:rPr>
        <w:t xml:space="preserve">Todos os materiais necessários para as áreas das </w:t>
      </w:r>
      <w:r w:rsidR="00E47E08">
        <w:rPr>
          <w:rFonts w:cs="Arial"/>
          <w:bCs/>
          <w:sz w:val="24"/>
          <w:szCs w:val="24"/>
          <w:lang w:val="pt-BR"/>
        </w:rPr>
        <w:t>estações</w:t>
      </w:r>
      <w:r w:rsidRPr="008D43C2">
        <w:rPr>
          <w:rFonts w:cs="Arial"/>
          <w:bCs/>
          <w:sz w:val="24"/>
          <w:szCs w:val="24"/>
          <w:lang w:val="pt-BR"/>
        </w:rPr>
        <w:t xml:space="preserve">, tais como: cobertura, cercas, portões, guarda-corpo, brita, terraplanagem, bases de concreto, aterro, compactação, aterramento elétrico, SPDA, </w:t>
      </w:r>
      <w:r w:rsidRPr="003664C7">
        <w:rPr>
          <w:rFonts w:cs="Arial"/>
          <w:bCs/>
          <w:sz w:val="24"/>
          <w:szCs w:val="24"/>
          <w:lang w:val="pt-BR"/>
        </w:rPr>
        <w:t>parafusos, estojos necessários à interligação das estações à rede de distribuição;</w:t>
      </w:r>
    </w:p>
    <w:p w14:paraId="0D60DE81" w14:textId="678F0B22" w:rsidR="007314CF" w:rsidRPr="003664C7" w:rsidRDefault="007314CF" w:rsidP="00E07258">
      <w:pPr>
        <w:pStyle w:val="PargrafodaLista"/>
        <w:numPr>
          <w:ilvl w:val="1"/>
          <w:numId w:val="45"/>
        </w:numPr>
        <w:spacing w:before="120" w:after="120"/>
        <w:contextualSpacing w:val="0"/>
        <w:rPr>
          <w:rFonts w:cs="Arial"/>
          <w:bCs/>
          <w:sz w:val="24"/>
          <w:szCs w:val="24"/>
          <w:lang w:val="pt-BR"/>
        </w:rPr>
      </w:pPr>
      <w:r w:rsidRPr="003664C7">
        <w:rPr>
          <w:rFonts w:cs="Arial"/>
          <w:bCs/>
          <w:sz w:val="24"/>
          <w:szCs w:val="24"/>
          <w:lang w:val="pt-BR"/>
        </w:rPr>
        <w:t xml:space="preserve">Materiais de tubulação (reduções concêntricas, curvas forjadas de 45º e 90º, </w:t>
      </w:r>
      <w:proofErr w:type="spellStart"/>
      <w:r w:rsidRPr="003664C7">
        <w:rPr>
          <w:rFonts w:cs="Arial"/>
          <w:bCs/>
          <w:sz w:val="24"/>
          <w:szCs w:val="24"/>
          <w:lang w:val="pt-BR"/>
        </w:rPr>
        <w:t>tês</w:t>
      </w:r>
      <w:proofErr w:type="spellEnd"/>
      <w:r w:rsidRPr="003664C7">
        <w:rPr>
          <w:rFonts w:cs="Arial"/>
          <w:bCs/>
          <w:sz w:val="24"/>
          <w:szCs w:val="24"/>
          <w:lang w:val="pt-BR"/>
        </w:rPr>
        <w:t xml:space="preserve"> de derivação / redução, flanges, juntas de vedação, estojos, </w:t>
      </w:r>
      <w:proofErr w:type="gramStart"/>
      <w:r w:rsidRPr="003664C7">
        <w:rPr>
          <w:rFonts w:cs="Arial"/>
          <w:bCs/>
          <w:sz w:val="24"/>
          <w:szCs w:val="24"/>
          <w:lang w:val="pt-BR"/>
        </w:rPr>
        <w:t>porcas, etc.</w:t>
      </w:r>
      <w:proofErr w:type="gramEnd"/>
      <w:r w:rsidRPr="003664C7">
        <w:rPr>
          <w:rFonts w:cs="Arial"/>
          <w:bCs/>
          <w:sz w:val="24"/>
          <w:szCs w:val="24"/>
          <w:lang w:val="pt-BR"/>
        </w:rPr>
        <w:t>);</w:t>
      </w:r>
    </w:p>
    <w:p w14:paraId="4ED7A251" w14:textId="46519716" w:rsidR="00E60D4B" w:rsidRPr="003664C7" w:rsidRDefault="00E60D4B" w:rsidP="00E07258">
      <w:pPr>
        <w:pStyle w:val="PargrafodaLista"/>
        <w:numPr>
          <w:ilvl w:val="1"/>
          <w:numId w:val="45"/>
        </w:numPr>
        <w:spacing w:before="120" w:after="120"/>
        <w:contextualSpacing w:val="0"/>
        <w:rPr>
          <w:rFonts w:cs="Arial"/>
          <w:bCs/>
          <w:sz w:val="24"/>
          <w:szCs w:val="24"/>
          <w:lang w:val="pt-BR"/>
        </w:rPr>
      </w:pPr>
      <w:r w:rsidRPr="003664C7">
        <w:rPr>
          <w:rFonts w:cs="Arial"/>
          <w:bCs/>
          <w:sz w:val="24"/>
          <w:szCs w:val="24"/>
          <w:lang w:val="pt-BR"/>
        </w:rPr>
        <w:t>Marcos topográficos;</w:t>
      </w:r>
    </w:p>
    <w:p w14:paraId="64D0A630" w14:textId="086E6547" w:rsidR="00E75E8D" w:rsidRPr="003664C7" w:rsidRDefault="00E75E8D" w:rsidP="00E07258">
      <w:pPr>
        <w:pStyle w:val="PargrafodaLista"/>
        <w:numPr>
          <w:ilvl w:val="1"/>
          <w:numId w:val="45"/>
        </w:numPr>
        <w:spacing w:before="120" w:after="120"/>
        <w:contextualSpacing w:val="0"/>
        <w:rPr>
          <w:rFonts w:cs="Arial"/>
          <w:bCs/>
          <w:sz w:val="24"/>
          <w:szCs w:val="24"/>
          <w:lang w:val="pt-BR"/>
        </w:rPr>
      </w:pPr>
      <w:r w:rsidRPr="003664C7">
        <w:rPr>
          <w:rFonts w:cs="Arial"/>
          <w:bCs/>
          <w:sz w:val="24"/>
          <w:szCs w:val="24"/>
          <w:lang w:val="pt-BR"/>
        </w:rPr>
        <w:t>Materiais e equipamentos para jateamento e pintura das instalações aéreas, incluindo o fornecimento de tintas de fundo e de acabamento;</w:t>
      </w:r>
    </w:p>
    <w:p w14:paraId="43BA9D6C" w14:textId="12AD3C56" w:rsidR="00F65F73" w:rsidRPr="003664C7" w:rsidRDefault="00376448" w:rsidP="00E07258">
      <w:pPr>
        <w:pStyle w:val="PargrafodaLista"/>
        <w:numPr>
          <w:ilvl w:val="1"/>
          <w:numId w:val="45"/>
        </w:numPr>
        <w:spacing w:before="120" w:after="120"/>
        <w:contextualSpacing w:val="0"/>
        <w:rPr>
          <w:rFonts w:cs="Arial"/>
          <w:bCs/>
          <w:sz w:val="24"/>
          <w:szCs w:val="24"/>
          <w:lang w:val="pt-BR"/>
        </w:rPr>
      </w:pPr>
      <w:r w:rsidRPr="003664C7">
        <w:rPr>
          <w:rFonts w:cs="Arial"/>
          <w:bCs/>
          <w:sz w:val="24"/>
          <w:szCs w:val="24"/>
          <w:lang w:val="pt-BR"/>
        </w:rPr>
        <w:t xml:space="preserve">Materiais e equipamentos para realização dos ensaios não-destrutivos (raios-X, líquido penetrante, ultrassom, PCM + </w:t>
      </w:r>
      <w:proofErr w:type="spellStart"/>
      <w:r w:rsidRPr="003664C7">
        <w:rPr>
          <w:rFonts w:cs="Arial"/>
          <w:bCs/>
          <w:i/>
          <w:iCs/>
          <w:sz w:val="24"/>
          <w:szCs w:val="24"/>
          <w:lang w:val="pt-BR"/>
        </w:rPr>
        <w:t>A-frame</w:t>
      </w:r>
      <w:proofErr w:type="spellEnd"/>
      <w:r w:rsidRPr="003664C7">
        <w:rPr>
          <w:rFonts w:cs="Arial"/>
          <w:bCs/>
          <w:sz w:val="24"/>
          <w:szCs w:val="24"/>
          <w:lang w:val="pt-BR"/>
        </w:rPr>
        <w:t>);</w:t>
      </w:r>
    </w:p>
    <w:p w14:paraId="26F05FA9" w14:textId="0C719F4D" w:rsidR="00F92F7D" w:rsidRPr="003664C7" w:rsidRDefault="00F92F7D" w:rsidP="00E07258">
      <w:pPr>
        <w:pStyle w:val="PargrafodaLista"/>
        <w:numPr>
          <w:ilvl w:val="1"/>
          <w:numId w:val="45"/>
        </w:numPr>
        <w:spacing w:before="120" w:after="120"/>
        <w:contextualSpacing w:val="0"/>
        <w:rPr>
          <w:rFonts w:cs="Arial"/>
          <w:bCs/>
          <w:sz w:val="24"/>
          <w:szCs w:val="24"/>
          <w:lang w:val="pt-BR"/>
        </w:rPr>
      </w:pPr>
      <w:r w:rsidRPr="003664C7">
        <w:rPr>
          <w:rFonts w:cs="Arial"/>
          <w:bCs/>
          <w:sz w:val="24"/>
          <w:szCs w:val="24"/>
          <w:lang w:val="pt-BR"/>
        </w:rPr>
        <w:lastRenderedPageBreak/>
        <w:t>Materiais, equipamentos / dispositivos de proteção catódica (junta de isolamento elétrico tipo MONOBLOCO – “</w:t>
      </w:r>
      <w:proofErr w:type="spellStart"/>
      <w:r w:rsidRPr="003664C7">
        <w:rPr>
          <w:rFonts w:cs="Arial"/>
          <w:bCs/>
          <w:i/>
          <w:iCs/>
          <w:sz w:val="24"/>
          <w:szCs w:val="24"/>
          <w:lang w:val="pt-BR"/>
        </w:rPr>
        <w:t>Prochind</w:t>
      </w:r>
      <w:proofErr w:type="spellEnd"/>
      <w:r w:rsidRPr="003664C7">
        <w:rPr>
          <w:rFonts w:cs="Arial"/>
          <w:bCs/>
          <w:sz w:val="24"/>
          <w:szCs w:val="24"/>
          <w:lang w:val="pt-BR"/>
        </w:rPr>
        <w:t>” ou similar, DPJI – dispositivo de proteção de juntas de isolamento elétrico por supressor de transientes, pontos de teste, cabos</w:t>
      </w:r>
      <w:r w:rsidR="00F65F73" w:rsidRPr="003664C7">
        <w:rPr>
          <w:rFonts w:cs="Arial"/>
          <w:bCs/>
          <w:sz w:val="24"/>
          <w:szCs w:val="24"/>
          <w:lang w:val="pt-BR"/>
        </w:rPr>
        <w:t>)</w:t>
      </w:r>
      <w:r w:rsidRPr="003664C7">
        <w:rPr>
          <w:rFonts w:cs="Arial"/>
          <w:bCs/>
          <w:sz w:val="24"/>
          <w:szCs w:val="24"/>
          <w:lang w:val="pt-BR"/>
        </w:rPr>
        <w:t>;</w:t>
      </w:r>
    </w:p>
    <w:p w14:paraId="6E92B0D5" w14:textId="77777777" w:rsidR="00F92F7D" w:rsidRPr="003664C7" w:rsidRDefault="00F92F7D" w:rsidP="00E07258">
      <w:pPr>
        <w:pStyle w:val="PargrafodaLista"/>
        <w:numPr>
          <w:ilvl w:val="1"/>
          <w:numId w:val="45"/>
        </w:numPr>
        <w:spacing w:before="120" w:after="120"/>
        <w:contextualSpacing w:val="0"/>
        <w:rPr>
          <w:rFonts w:cs="Arial"/>
          <w:bCs/>
          <w:sz w:val="24"/>
          <w:szCs w:val="24"/>
          <w:lang w:val="pt-BR"/>
        </w:rPr>
      </w:pPr>
      <w:r w:rsidRPr="003664C7">
        <w:rPr>
          <w:rFonts w:cs="Arial"/>
          <w:bCs/>
          <w:sz w:val="24"/>
          <w:szCs w:val="24"/>
          <w:lang w:val="pt-BR"/>
        </w:rPr>
        <w:t>Materiais, equipamentos / dispositivos do Sistema de Proteção Catódica;</w:t>
      </w:r>
    </w:p>
    <w:p w14:paraId="11027933" w14:textId="30F7550D" w:rsidR="00F92F7D" w:rsidRPr="003664C7" w:rsidRDefault="00F92F7D" w:rsidP="00E07258">
      <w:pPr>
        <w:pStyle w:val="PargrafodaLista"/>
        <w:numPr>
          <w:ilvl w:val="1"/>
          <w:numId w:val="45"/>
        </w:numPr>
        <w:spacing w:before="120" w:after="120"/>
        <w:contextualSpacing w:val="0"/>
        <w:rPr>
          <w:rFonts w:cs="Arial"/>
          <w:bCs/>
          <w:sz w:val="24"/>
          <w:szCs w:val="24"/>
          <w:lang w:val="pt-BR"/>
        </w:rPr>
      </w:pPr>
      <w:r w:rsidRPr="003664C7">
        <w:rPr>
          <w:rFonts w:cs="Arial"/>
          <w:bCs/>
          <w:sz w:val="24"/>
          <w:szCs w:val="24"/>
          <w:lang w:val="pt-BR"/>
        </w:rPr>
        <w:t xml:space="preserve">Materiais para revestimento anticorrosivo das juntas soldadas (mantas </w:t>
      </w:r>
      <w:proofErr w:type="spellStart"/>
      <w:r w:rsidRPr="003664C7">
        <w:rPr>
          <w:rFonts w:cs="Arial"/>
          <w:bCs/>
          <w:sz w:val="24"/>
          <w:szCs w:val="24"/>
          <w:lang w:val="pt-BR"/>
        </w:rPr>
        <w:t>termocontráteis</w:t>
      </w:r>
      <w:proofErr w:type="spellEnd"/>
      <w:r w:rsidRPr="003664C7">
        <w:rPr>
          <w:rFonts w:cs="Arial"/>
          <w:bCs/>
          <w:sz w:val="24"/>
          <w:szCs w:val="24"/>
          <w:lang w:val="pt-BR"/>
        </w:rPr>
        <w:t>) e para reparo no revestimento dos tubos;</w:t>
      </w:r>
    </w:p>
    <w:p w14:paraId="4DBAE170" w14:textId="277E0104" w:rsidR="00AC660B" w:rsidRPr="003664C7" w:rsidRDefault="00AC660B" w:rsidP="00E07258">
      <w:pPr>
        <w:pStyle w:val="PargrafodaLista"/>
        <w:numPr>
          <w:ilvl w:val="1"/>
          <w:numId w:val="45"/>
        </w:numPr>
        <w:spacing w:before="120" w:after="120"/>
        <w:contextualSpacing w:val="0"/>
        <w:rPr>
          <w:rFonts w:cs="Arial"/>
          <w:bCs/>
          <w:sz w:val="24"/>
          <w:szCs w:val="24"/>
          <w:lang w:val="pt-BR"/>
        </w:rPr>
      </w:pPr>
      <w:r w:rsidRPr="003664C7">
        <w:rPr>
          <w:rFonts w:cs="Arial"/>
          <w:bCs/>
          <w:sz w:val="24"/>
          <w:szCs w:val="24"/>
          <w:lang w:val="pt-BR"/>
        </w:rPr>
        <w:t>Todos os materiais, equipamentos e acessórios para emendas por eletrofusão, tamponamento e de transição para a tubulação de PE</w:t>
      </w:r>
      <w:r w:rsidR="008D43C2" w:rsidRPr="003664C7">
        <w:rPr>
          <w:rFonts w:cs="Arial"/>
          <w:bCs/>
          <w:sz w:val="24"/>
          <w:szCs w:val="24"/>
          <w:lang w:val="pt-BR"/>
        </w:rPr>
        <w:t>-1</w:t>
      </w:r>
      <w:r w:rsidRPr="003664C7">
        <w:rPr>
          <w:rFonts w:cs="Arial"/>
          <w:bCs/>
          <w:sz w:val="24"/>
          <w:szCs w:val="24"/>
          <w:lang w:val="pt-BR"/>
        </w:rPr>
        <w:t>00 para condução de Gás Natural;</w:t>
      </w:r>
    </w:p>
    <w:p w14:paraId="2405D56F" w14:textId="77777777" w:rsidR="006106C3" w:rsidRPr="003664C7" w:rsidRDefault="006106C3" w:rsidP="00E07258">
      <w:pPr>
        <w:pStyle w:val="PargrafodaLista"/>
        <w:numPr>
          <w:ilvl w:val="1"/>
          <w:numId w:val="45"/>
        </w:numPr>
        <w:spacing w:before="120" w:after="120"/>
        <w:contextualSpacing w:val="0"/>
        <w:rPr>
          <w:rFonts w:cs="Arial"/>
          <w:bCs/>
          <w:sz w:val="24"/>
          <w:szCs w:val="24"/>
          <w:lang w:val="pt-BR"/>
        </w:rPr>
      </w:pPr>
      <w:r w:rsidRPr="003664C7">
        <w:rPr>
          <w:rFonts w:cs="Arial"/>
          <w:bCs/>
          <w:sz w:val="24"/>
          <w:szCs w:val="24"/>
          <w:lang w:val="pt-BR"/>
        </w:rPr>
        <w:t>Placas de concreto e fita de aviso a serem utilizadas na vala sobre a tubulação; e,</w:t>
      </w:r>
    </w:p>
    <w:p w14:paraId="0ED9D167" w14:textId="77777777" w:rsidR="006106C3" w:rsidRPr="003664C7" w:rsidRDefault="006106C3" w:rsidP="00E07258">
      <w:pPr>
        <w:pStyle w:val="PargrafodaLista"/>
        <w:numPr>
          <w:ilvl w:val="1"/>
          <w:numId w:val="45"/>
        </w:numPr>
        <w:spacing w:before="120" w:after="120"/>
        <w:contextualSpacing w:val="0"/>
        <w:rPr>
          <w:rFonts w:cs="Arial"/>
          <w:bCs/>
          <w:sz w:val="24"/>
          <w:szCs w:val="24"/>
          <w:lang w:val="pt-BR"/>
        </w:rPr>
      </w:pPr>
      <w:r w:rsidRPr="003664C7">
        <w:rPr>
          <w:rFonts w:cs="Arial"/>
          <w:bCs/>
          <w:sz w:val="24"/>
          <w:szCs w:val="24"/>
          <w:lang w:val="pt-BR"/>
        </w:rPr>
        <w:t>Placas de sinalização aérea, marcos etc</w:t>
      </w:r>
      <w:r w:rsidR="0082562D" w:rsidRPr="003664C7">
        <w:rPr>
          <w:rFonts w:cs="Arial"/>
          <w:bCs/>
          <w:sz w:val="24"/>
          <w:szCs w:val="24"/>
          <w:lang w:val="pt-BR"/>
        </w:rPr>
        <w:t>.</w:t>
      </w:r>
      <w:r w:rsidRPr="003664C7">
        <w:rPr>
          <w:rFonts w:cs="Arial"/>
          <w:bCs/>
          <w:sz w:val="24"/>
          <w:szCs w:val="24"/>
          <w:lang w:val="pt-BR"/>
        </w:rPr>
        <w:t>, conforme ET-40.300.SCG.008.</w:t>
      </w:r>
    </w:p>
    <w:p w14:paraId="0A524405" w14:textId="195B1C1C" w:rsidR="006106C3" w:rsidRDefault="006106C3" w:rsidP="00C51CC6">
      <w:pPr>
        <w:tabs>
          <w:tab w:val="left" w:pos="851"/>
        </w:tabs>
        <w:spacing w:before="120"/>
        <w:ind w:left="915" w:hanging="915"/>
        <w:rPr>
          <w:rFonts w:cs="Arial"/>
          <w:sz w:val="24"/>
          <w:szCs w:val="24"/>
          <w:lang w:val="pt-BR"/>
        </w:rPr>
      </w:pPr>
      <w:r w:rsidRPr="003664C7">
        <w:rPr>
          <w:rFonts w:cs="Arial"/>
          <w:b/>
          <w:bCs/>
          <w:sz w:val="24"/>
          <w:szCs w:val="24"/>
          <w:lang w:val="pt-BR"/>
        </w:rPr>
        <w:t>OBS</w:t>
      </w:r>
      <w:r w:rsidRPr="003664C7">
        <w:rPr>
          <w:rFonts w:cs="Arial"/>
          <w:sz w:val="24"/>
          <w:szCs w:val="24"/>
          <w:lang w:val="pt-BR"/>
        </w:rPr>
        <w:t>.:</w:t>
      </w:r>
      <w:r w:rsidR="001F25DC" w:rsidRPr="003664C7">
        <w:rPr>
          <w:rFonts w:cs="Arial"/>
          <w:sz w:val="24"/>
          <w:szCs w:val="24"/>
          <w:lang w:val="pt-BR"/>
        </w:rPr>
        <w:tab/>
      </w:r>
      <w:r w:rsidRPr="003664C7">
        <w:rPr>
          <w:rFonts w:cs="Arial"/>
          <w:sz w:val="24"/>
          <w:szCs w:val="24"/>
          <w:lang w:val="pt-BR"/>
        </w:rPr>
        <w:t>Todos os materiais a serem adquiridos</w:t>
      </w:r>
      <w:r w:rsidRPr="001F25DC">
        <w:rPr>
          <w:rFonts w:cs="Arial"/>
          <w:sz w:val="24"/>
          <w:szCs w:val="24"/>
          <w:lang w:val="pt-BR"/>
        </w:rPr>
        <w:t xml:space="preserve"> pel</w:t>
      </w:r>
      <w:r w:rsidR="008F1869" w:rsidRPr="001F25DC">
        <w:rPr>
          <w:rFonts w:cs="Arial"/>
          <w:sz w:val="24"/>
          <w:szCs w:val="24"/>
          <w:lang w:val="pt-BR"/>
        </w:rPr>
        <w:t xml:space="preserve">o </w:t>
      </w:r>
      <w:r w:rsidR="0082050C" w:rsidRPr="001F25DC">
        <w:rPr>
          <w:rFonts w:cs="Arial"/>
          <w:b/>
          <w:bCs/>
          <w:sz w:val="24"/>
          <w:szCs w:val="24"/>
          <w:lang w:val="pt-BR"/>
        </w:rPr>
        <w:t>CONTRATADO</w:t>
      </w:r>
      <w:r w:rsidRPr="001F25DC">
        <w:rPr>
          <w:rFonts w:cs="Arial"/>
          <w:sz w:val="24"/>
          <w:szCs w:val="24"/>
          <w:lang w:val="pt-BR"/>
        </w:rPr>
        <w:t xml:space="preserve">, para execução dos serviços de C&amp;M, deverão ser submetidos à aprovação da </w:t>
      </w:r>
      <w:r w:rsidR="00132738" w:rsidRPr="00132738">
        <w:rPr>
          <w:bCs/>
          <w:sz w:val="24"/>
          <w:szCs w:val="24"/>
        </w:rPr>
        <w:t xml:space="preserve">FISCALIZAÇÃO </w:t>
      </w:r>
      <w:r w:rsidRPr="001F25DC">
        <w:rPr>
          <w:rFonts w:cs="Arial"/>
          <w:sz w:val="24"/>
          <w:szCs w:val="24"/>
          <w:lang w:val="pt-BR"/>
        </w:rPr>
        <w:t xml:space="preserve">da </w:t>
      </w:r>
      <w:r w:rsidR="00AD0469" w:rsidRPr="00AD0469">
        <w:rPr>
          <w:rFonts w:cs="Arial"/>
          <w:b/>
          <w:bCs/>
          <w:sz w:val="24"/>
          <w:szCs w:val="24"/>
          <w:lang w:val="pt-BR"/>
        </w:rPr>
        <w:t>SCGÁS</w:t>
      </w:r>
      <w:r w:rsidRPr="001F25DC">
        <w:rPr>
          <w:rFonts w:cs="Arial"/>
          <w:sz w:val="24"/>
          <w:szCs w:val="24"/>
          <w:lang w:val="pt-BR"/>
        </w:rPr>
        <w:t>.</w:t>
      </w:r>
    </w:p>
    <w:p w14:paraId="0CEAA4BE" w14:textId="77777777" w:rsidR="00C51CC6" w:rsidRPr="001F25DC" w:rsidRDefault="00C51CC6" w:rsidP="00C51CC6">
      <w:pPr>
        <w:tabs>
          <w:tab w:val="left" w:pos="851"/>
        </w:tabs>
        <w:ind w:left="915" w:hanging="915"/>
        <w:rPr>
          <w:rFonts w:cs="Arial"/>
          <w:sz w:val="24"/>
          <w:szCs w:val="24"/>
          <w:lang w:val="pt-BR"/>
        </w:rPr>
      </w:pPr>
    </w:p>
    <w:p w14:paraId="01C9AF0F" w14:textId="3249CA10" w:rsidR="006106C3" w:rsidRPr="001F25DC" w:rsidRDefault="006106C3" w:rsidP="00C51CC6">
      <w:pPr>
        <w:pStyle w:val="Ttulo1"/>
        <w:numPr>
          <w:ilvl w:val="2"/>
          <w:numId w:val="4"/>
        </w:numPr>
        <w:spacing w:before="0"/>
        <w:ind w:left="709" w:hanging="709"/>
        <w:rPr>
          <w:b w:val="0"/>
          <w:bCs/>
        </w:rPr>
      </w:pPr>
      <w:r w:rsidRPr="001F25DC">
        <w:rPr>
          <w:b w:val="0"/>
          <w:bCs/>
        </w:rPr>
        <w:t>Os levantamentos planialtimétricos, para execução dos projetos e referidos “</w:t>
      </w:r>
      <w:r w:rsidR="008D43C2" w:rsidRPr="008D43C2">
        <w:rPr>
          <w:b w:val="0"/>
          <w:bCs/>
          <w:i/>
          <w:iCs/>
        </w:rPr>
        <w:t>as built</w:t>
      </w:r>
      <w:r w:rsidRPr="001F25DC">
        <w:rPr>
          <w:b w:val="0"/>
          <w:bCs/>
        </w:rPr>
        <w:t xml:space="preserve">”, deverão estar georreferenciados </w:t>
      </w:r>
      <w:r w:rsidR="00CB0C62" w:rsidRPr="001F25DC">
        <w:rPr>
          <w:b w:val="0"/>
          <w:bCs/>
        </w:rPr>
        <w:t xml:space="preserve">em conformidade com o </w:t>
      </w:r>
      <w:r w:rsidR="00CB0C62" w:rsidRPr="001F25DC">
        <w:t>APÊNDICE J</w:t>
      </w:r>
      <w:r w:rsidR="00CB0C62" w:rsidRPr="001F25DC">
        <w:rPr>
          <w:b w:val="0"/>
          <w:bCs/>
        </w:rPr>
        <w:t xml:space="preserve"> do MD-40.300.SCG.031.</w:t>
      </w:r>
    </w:p>
    <w:p w14:paraId="05E3E91B" w14:textId="179B0538" w:rsidR="006106C3" w:rsidRPr="001F25DC" w:rsidRDefault="008F1869" w:rsidP="00260F85">
      <w:pPr>
        <w:pStyle w:val="Ttulo1"/>
        <w:keepNext w:val="0"/>
        <w:keepLines/>
        <w:numPr>
          <w:ilvl w:val="1"/>
          <w:numId w:val="4"/>
        </w:numPr>
        <w:spacing w:before="240"/>
        <w:ind w:left="709" w:hanging="709"/>
        <w:rPr>
          <w:b w:val="0"/>
          <w:bCs/>
        </w:rPr>
      </w:pPr>
      <w:r w:rsidRPr="001F25DC">
        <w:rPr>
          <w:b w:val="0"/>
          <w:bCs/>
        </w:rPr>
        <w:t xml:space="preserve">O </w:t>
      </w:r>
      <w:r w:rsidR="0082050C" w:rsidRPr="002C537E">
        <w:t>CONTRATADO</w:t>
      </w:r>
      <w:r w:rsidR="006106C3" w:rsidRPr="001F25DC">
        <w:rPr>
          <w:b w:val="0"/>
          <w:bCs/>
        </w:rPr>
        <w:t xml:space="preserve"> deverá considerar, visando maior agilidade no processo de mobilização de recursos para atendimento aos serviços definidos nas AS, a manutenção durante toda a vigência do Contrato de no mínimo:</w:t>
      </w:r>
    </w:p>
    <w:p w14:paraId="23BDD5E1" w14:textId="5C89D032" w:rsidR="00F87012" w:rsidRPr="00F61827" w:rsidRDefault="006106C3" w:rsidP="00260F85">
      <w:pPr>
        <w:pStyle w:val="PargrafodaLista"/>
        <w:numPr>
          <w:ilvl w:val="0"/>
          <w:numId w:val="5"/>
        </w:numPr>
        <w:ind w:hanging="218"/>
        <w:rPr>
          <w:rFonts w:cs="Arial"/>
          <w:sz w:val="24"/>
          <w:szCs w:val="24"/>
          <w:lang w:val="pt-BR"/>
        </w:rPr>
      </w:pPr>
      <w:r w:rsidRPr="00F61827">
        <w:rPr>
          <w:rFonts w:cs="Arial"/>
          <w:sz w:val="24"/>
          <w:szCs w:val="24"/>
          <w:lang w:val="pt-BR"/>
        </w:rPr>
        <w:t>1 (um) Engenheiro Chefe da Obra</w:t>
      </w:r>
      <w:r w:rsidR="001825C0" w:rsidRPr="00F61827">
        <w:rPr>
          <w:rFonts w:cs="Arial"/>
          <w:sz w:val="24"/>
          <w:szCs w:val="24"/>
          <w:lang w:val="pt-BR"/>
        </w:rPr>
        <w:t>;</w:t>
      </w:r>
    </w:p>
    <w:p w14:paraId="44C2D7FA" w14:textId="76288191" w:rsidR="00F87012" w:rsidRPr="00F61827" w:rsidRDefault="006106C3" w:rsidP="00260F85">
      <w:pPr>
        <w:pStyle w:val="PargrafodaLista"/>
        <w:numPr>
          <w:ilvl w:val="0"/>
          <w:numId w:val="5"/>
        </w:numPr>
        <w:ind w:hanging="218"/>
        <w:rPr>
          <w:rFonts w:cs="Arial"/>
          <w:sz w:val="24"/>
          <w:szCs w:val="24"/>
          <w:lang w:val="pt-BR"/>
        </w:rPr>
      </w:pPr>
      <w:r w:rsidRPr="00F61827">
        <w:rPr>
          <w:rFonts w:cs="Arial"/>
          <w:sz w:val="24"/>
          <w:szCs w:val="24"/>
          <w:lang w:val="pt-BR"/>
        </w:rPr>
        <w:t xml:space="preserve">1 (um) Projetista Engenheiro / </w:t>
      </w:r>
      <w:r w:rsidR="001F25DC">
        <w:rPr>
          <w:rFonts w:cs="Arial"/>
          <w:sz w:val="24"/>
          <w:szCs w:val="24"/>
          <w:lang w:val="pt-BR"/>
        </w:rPr>
        <w:t>T</w:t>
      </w:r>
      <w:r w:rsidRPr="00F61827">
        <w:rPr>
          <w:rFonts w:cs="Arial"/>
          <w:sz w:val="24"/>
          <w:szCs w:val="24"/>
          <w:lang w:val="pt-BR"/>
        </w:rPr>
        <w:t xml:space="preserve">écnico de Projetos (e/ou Empresa Especializada) para execução do Projeto Executivo / </w:t>
      </w:r>
      <w:r w:rsidR="001F25DC">
        <w:rPr>
          <w:rFonts w:cs="Arial"/>
          <w:sz w:val="24"/>
          <w:szCs w:val="24"/>
          <w:lang w:val="pt-BR"/>
        </w:rPr>
        <w:t>“</w:t>
      </w:r>
      <w:r w:rsidR="008D43C2" w:rsidRPr="008D43C2">
        <w:rPr>
          <w:rFonts w:cs="Arial"/>
          <w:i/>
          <w:iCs/>
          <w:sz w:val="24"/>
          <w:szCs w:val="24"/>
          <w:lang w:val="pt-BR"/>
        </w:rPr>
        <w:t>as built</w:t>
      </w:r>
      <w:r w:rsidRPr="00F61827">
        <w:rPr>
          <w:rFonts w:cs="Arial"/>
          <w:sz w:val="24"/>
          <w:szCs w:val="24"/>
          <w:lang w:val="pt-BR"/>
        </w:rPr>
        <w:t>”</w:t>
      </w:r>
      <w:r w:rsidR="001825C0" w:rsidRPr="00F61827">
        <w:rPr>
          <w:rFonts w:cs="Arial"/>
          <w:sz w:val="24"/>
          <w:szCs w:val="24"/>
          <w:lang w:val="pt-BR"/>
        </w:rPr>
        <w:t>;</w:t>
      </w:r>
    </w:p>
    <w:p w14:paraId="01E4775A" w14:textId="77777777" w:rsidR="00F87012" w:rsidRPr="00F61827" w:rsidRDefault="006106C3" w:rsidP="00260F85">
      <w:pPr>
        <w:pStyle w:val="PargrafodaLista"/>
        <w:numPr>
          <w:ilvl w:val="0"/>
          <w:numId w:val="5"/>
        </w:numPr>
        <w:ind w:hanging="218"/>
        <w:rPr>
          <w:rFonts w:cs="Arial"/>
          <w:sz w:val="24"/>
          <w:szCs w:val="24"/>
          <w:lang w:val="pt-BR"/>
        </w:rPr>
      </w:pPr>
      <w:r w:rsidRPr="00F61827">
        <w:rPr>
          <w:rFonts w:cs="Arial"/>
          <w:sz w:val="24"/>
          <w:szCs w:val="24"/>
          <w:lang w:val="pt-BR"/>
        </w:rPr>
        <w:t>1 (uma) Equipe de Topografia</w:t>
      </w:r>
      <w:r w:rsidR="001825C0" w:rsidRPr="00F61827">
        <w:rPr>
          <w:rFonts w:cs="Arial"/>
          <w:sz w:val="24"/>
          <w:szCs w:val="24"/>
          <w:lang w:val="pt-BR"/>
        </w:rPr>
        <w:t>;</w:t>
      </w:r>
    </w:p>
    <w:p w14:paraId="34C36FE4" w14:textId="77777777" w:rsidR="00F87012" w:rsidRPr="00F61827" w:rsidRDefault="006106C3" w:rsidP="00260F85">
      <w:pPr>
        <w:pStyle w:val="PargrafodaLista"/>
        <w:numPr>
          <w:ilvl w:val="0"/>
          <w:numId w:val="5"/>
        </w:numPr>
        <w:ind w:hanging="218"/>
        <w:rPr>
          <w:rFonts w:cs="Arial"/>
          <w:sz w:val="24"/>
          <w:szCs w:val="24"/>
          <w:lang w:val="pt-BR"/>
        </w:rPr>
      </w:pPr>
      <w:r w:rsidRPr="00F61827">
        <w:rPr>
          <w:rFonts w:cs="Arial"/>
          <w:sz w:val="24"/>
          <w:szCs w:val="24"/>
          <w:lang w:val="pt-BR"/>
        </w:rPr>
        <w:t>1 (um) Encarregado de obras (mecânica / civil)</w:t>
      </w:r>
      <w:r w:rsidR="001825C0" w:rsidRPr="00F61827">
        <w:rPr>
          <w:rFonts w:cs="Arial"/>
          <w:sz w:val="24"/>
          <w:szCs w:val="24"/>
          <w:lang w:val="pt-BR"/>
        </w:rPr>
        <w:t>;</w:t>
      </w:r>
    </w:p>
    <w:p w14:paraId="4236E888" w14:textId="7586223F" w:rsidR="0030646D" w:rsidRPr="003664C7" w:rsidRDefault="0030646D" w:rsidP="00260F85">
      <w:pPr>
        <w:pStyle w:val="PargrafodaLista"/>
        <w:numPr>
          <w:ilvl w:val="0"/>
          <w:numId w:val="5"/>
        </w:numPr>
        <w:ind w:hanging="218"/>
        <w:rPr>
          <w:rFonts w:cs="Arial"/>
          <w:sz w:val="24"/>
          <w:szCs w:val="24"/>
          <w:lang w:val="pt-BR"/>
        </w:rPr>
      </w:pPr>
      <w:r w:rsidRPr="003664C7">
        <w:rPr>
          <w:rFonts w:cs="Arial"/>
          <w:sz w:val="24"/>
          <w:szCs w:val="24"/>
          <w:lang w:val="pt-BR"/>
        </w:rPr>
        <w:t>1 (um) Soldador (</w:t>
      </w:r>
      <w:r w:rsidR="00A90A65" w:rsidRPr="003664C7">
        <w:rPr>
          <w:rFonts w:cs="Arial"/>
          <w:sz w:val="24"/>
          <w:szCs w:val="24"/>
          <w:lang w:val="pt-BR"/>
        </w:rPr>
        <w:t>PE</w:t>
      </w:r>
      <w:r w:rsidR="00E32B65" w:rsidRPr="003664C7">
        <w:rPr>
          <w:rFonts w:cs="Arial"/>
          <w:sz w:val="24"/>
          <w:szCs w:val="24"/>
          <w:lang w:val="pt-BR"/>
        </w:rPr>
        <w:t>-</w:t>
      </w:r>
      <w:r w:rsidR="00CD46D4" w:rsidRPr="003664C7">
        <w:rPr>
          <w:rFonts w:cs="Arial"/>
          <w:sz w:val="24"/>
          <w:szCs w:val="24"/>
          <w:lang w:val="pt-BR"/>
        </w:rPr>
        <w:t>1</w:t>
      </w:r>
      <w:r w:rsidRPr="003664C7">
        <w:rPr>
          <w:rFonts w:cs="Arial"/>
          <w:sz w:val="24"/>
          <w:szCs w:val="24"/>
          <w:lang w:val="pt-BR"/>
        </w:rPr>
        <w:t>00)</w:t>
      </w:r>
      <w:r w:rsidR="001825C0" w:rsidRPr="003664C7">
        <w:rPr>
          <w:rFonts w:cs="Arial"/>
          <w:sz w:val="24"/>
          <w:szCs w:val="24"/>
          <w:lang w:val="pt-BR"/>
        </w:rPr>
        <w:t>;</w:t>
      </w:r>
    </w:p>
    <w:p w14:paraId="365F2EDB" w14:textId="64F2AF25" w:rsidR="00E32B65" w:rsidRPr="003664C7" w:rsidRDefault="00525967" w:rsidP="00911D27">
      <w:pPr>
        <w:pStyle w:val="PargrafodaLista"/>
        <w:numPr>
          <w:ilvl w:val="0"/>
          <w:numId w:val="5"/>
        </w:numPr>
        <w:ind w:hanging="218"/>
        <w:rPr>
          <w:rFonts w:cs="Arial"/>
          <w:sz w:val="24"/>
          <w:szCs w:val="24"/>
          <w:lang w:val="pt-BR"/>
        </w:rPr>
      </w:pPr>
      <w:r w:rsidRPr="003664C7">
        <w:rPr>
          <w:rFonts w:cs="Arial"/>
          <w:sz w:val="24"/>
          <w:szCs w:val="24"/>
          <w:lang w:val="pt-BR"/>
        </w:rPr>
        <w:t>1 (um) Soldador qualificado API 1104 (Aço Carbono);</w:t>
      </w:r>
    </w:p>
    <w:p w14:paraId="0ABF8935" w14:textId="795A5552" w:rsidR="00911D27" w:rsidRPr="003664C7" w:rsidRDefault="00911D27" w:rsidP="00911D27">
      <w:pPr>
        <w:pStyle w:val="PargrafodaLista"/>
        <w:numPr>
          <w:ilvl w:val="0"/>
          <w:numId w:val="5"/>
        </w:numPr>
        <w:ind w:hanging="218"/>
        <w:rPr>
          <w:rFonts w:cs="Arial"/>
          <w:sz w:val="24"/>
          <w:szCs w:val="24"/>
          <w:lang w:val="pt-BR"/>
        </w:rPr>
      </w:pPr>
      <w:r w:rsidRPr="003664C7">
        <w:rPr>
          <w:rFonts w:cs="Arial"/>
          <w:sz w:val="24"/>
          <w:szCs w:val="24"/>
          <w:lang w:val="pt-BR"/>
        </w:rPr>
        <w:t>1 (um) Inspetor de soldagem N1 qualificado SNQC/END;</w:t>
      </w:r>
    </w:p>
    <w:p w14:paraId="0296E1D7" w14:textId="77777777" w:rsidR="00F87012" w:rsidRPr="003664C7" w:rsidRDefault="006106C3" w:rsidP="00260F85">
      <w:pPr>
        <w:pStyle w:val="PargrafodaLista"/>
        <w:numPr>
          <w:ilvl w:val="0"/>
          <w:numId w:val="5"/>
        </w:numPr>
        <w:ind w:hanging="218"/>
        <w:rPr>
          <w:rFonts w:cs="Arial"/>
          <w:sz w:val="24"/>
          <w:szCs w:val="24"/>
          <w:lang w:val="pt-BR"/>
        </w:rPr>
      </w:pPr>
      <w:r w:rsidRPr="003664C7">
        <w:rPr>
          <w:rFonts w:cs="Arial"/>
          <w:sz w:val="24"/>
          <w:szCs w:val="24"/>
          <w:lang w:val="pt-BR"/>
        </w:rPr>
        <w:t xml:space="preserve">1 (um) Inspetor de dutos N1 qualificado </w:t>
      </w:r>
      <w:r w:rsidR="00872766" w:rsidRPr="003664C7">
        <w:rPr>
          <w:rFonts w:cs="Arial"/>
          <w:sz w:val="24"/>
          <w:szCs w:val="24"/>
          <w:lang w:val="pt-BR"/>
        </w:rPr>
        <w:t>SNQC/END</w:t>
      </w:r>
      <w:r w:rsidR="001825C0" w:rsidRPr="003664C7">
        <w:rPr>
          <w:rFonts w:cs="Arial"/>
          <w:sz w:val="24"/>
          <w:szCs w:val="24"/>
          <w:lang w:val="pt-BR"/>
        </w:rPr>
        <w:t>;</w:t>
      </w:r>
    </w:p>
    <w:p w14:paraId="7162A355" w14:textId="77777777" w:rsidR="00F87012" w:rsidRPr="003664C7" w:rsidRDefault="006106C3" w:rsidP="00260F85">
      <w:pPr>
        <w:pStyle w:val="PargrafodaLista"/>
        <w:numPr>
          <w:ilvl w:val="0"/>
          <w:numId w:val="5"/>
        </w:numPr>
        <w:ind w:hanging="218"/>
        <w:rPr>
          <w:rFonts w:cs="Arial"/>
          <w:sz w:val="24"/>
          <w:szCs w:val="24"/>
          <w:lang w:val="pt-BR"/>
        </w:rPr>
      </w:pPr>
      <w:r w:rsidRPr="003664C7">
        <w:rPr>
          <w:rFonts w:cs="Arial"/>
          <w:sz w:val="24"/>
          <w:szCs w:val="24"/>
          <w:lang w:val="pt-BR"/>
        </w:rPr>
        <w:t>1 (um) Coordenador Engenheiro / Técnico de Controle da Qualidade</w:t>
      </w:r>
      <w:r w:rsidR="001825C0" w:rsidRPr="003664C7">
        <w:rPr>
          <w:rFonts w:cs="Arial"/>
          <w:sz w:val="24"/>
          <w:szCs w:val="24"/>
          <w:lang w:val="pt-BR"/>
        </w:rPr>
        <w:t>;</w:t>
      </w:r>
    </w:p>
    <w:p w14:paraId="7020F6DA" w14:textId="77777777" w:rsidR="00F87012" w:rsidRPr="003664C7" w:rsidRDefault="006106C3" w:rsidP="00260F85">
      <w:pPr>
        <w:pStyle w:val="PargrafodaLista"/>
        <w:numPr>
          <w:ilvl w:val="0"/>
          <w:numId w:val="5"/>
        </w:numPr>
        <w:ind w:hanging="218"/>
        <w:rPr>
          <w:rFonts w:cs="Arial"/>
          <w:sz w:val="24"/>
          <w:szCs w:val="24"/>
          <w:lang w:val="pt-BR"/>
        </w:rPr>
      </w:pPr>
      <w:r w:rsidRPr="003664C7">
        <w:rPr>
          <w:rFonts w:cs="Arial"/>
          <w:sz w:val="24"/>
          <w:szCs w:val="24"/>
          <w:lang w:val="pt-BR"/>
        </w:rPr>
        <w:t>1 (um) Técnico de Seg. Trabalho</w:t>
      </w:r>
      <w:r w:rsidR="001825C0" w:rsidRPr="003664C7">
        <w:rPr>
          <w:rFonts w:cs="Arial"/>
          <w:sz w:val="24"/>
          <w:szCs w:val="24"/>
          <w:lang w:val="pt-BR"/>
        </w:rPr>
        <w:t>;</w:t>
      </w:r>
    </w:p>
    <w:p w14:paraId="3BAB0D98" w14:textId="77777777" w:rsidR="00F87012" w:rsidRPr="003664C7" w:rsidRDefault="006106C3" w:rsidP="00260F85">
      <w:pPr>
        <w:pStyle w:val="PargrafodaLista"/>
        <w:numPr>
          <w:ilvl w:val="0"/>
          <w:numId w:val="5"/>
        </w:numPr>
        <w:ind w:hanging="218"/>
        <w:rPr>
          <w:rFonts w:cs="Arial"/>
          <w:sz w:val="24"/>
          <w:szCs w:val="24"/>
          <w:lang w:val="pt-BR"/>
        </w:rPr>
      </w:pPr>
      <w:r w:rsidRPr="003664C7">
        <w:rPr>
          <w:rFonts w:cs="Arial"/>
          <w:sz w:val="24"/>
          <w:szCs w:val="24"/>
          <w:lang w:val="pt-BR"/>
        </w:rPr>
        <w:t>1 (um) Administrativo</w:t>
      </w:r>
      <w:r w:rsidR="001825C0" w:rsidRPr="003664C7">
        <w:rPr>
          <w:rFonts w:cs="Arial"/>
          <w:sz w:val="24"/>
          <w:szCs w:val="24"/>
          <w:lang w:val="pt-BR"/>
        </w:rPr>
        <w:t>;</w:t>
      </w:r>
    </w:p>
    <w:p w14:paraId="159345B6" w14:textId="77777777" w:rsidR="00F87012" w:rsidRPr="00F61827" w:rsidRDefault="00F87012" w:rsidP="00260F85">
      <w:pPr>
        <w:pStyle w:val="PargrafodaLista"/>
        <w:numPr>
          <w:ilvl w:val="0"/>
          <w:numId w:val="5"/>
        </w:numPr>
        <w:ind w:hanging="218"/>
        <w:rPr>
          <w:rFonts w:cs="Arial"/>
          <w:sz w:val="24"/>
          <w:szCs w:val="24"/>
          <w:lang w:val="pt-BR"/>
        </w:rPr>
      </w:pPr>
      <w:r w:rsidRPr="00F61827">
        <w:rPr>
          <w:rFonts w:cs="Arial"/>
          <w:sz w:val="24"/>
          <w:szCs w:val="24"/>
          <w:lang w:val="pt-BR"/>
        </w:rPr>
        <w:t>1 (um) Almoxarife e,</w:t>
      </w:r>
    </w:p>
    <w:p w14:paraId="4DE60FD6" w14:textId="0E3BDDB9" w:rsidR="006106C3" w:rsidRPr="00F61827" w:rsidRDefault="006106C3" w:rsidP="00260F85">
      <w:pPr>
        <w:pStyle w:val="PargrafodaLista"/>
        <w:numPr>
          <w:ilvl w:val="0"/>
          <w:numId w:val="5"/>
        </w:numPr>
        <w:ind w:hanging="218"/>
        <w:rPr>
          <w:rFonts w:cs="Arial"/>
          <w:sz w:val="24"/>
          <w:szCs w:val="24"/>
          <w:lang w:val="pt-BR"/>
        </w:rPr>
      </w:pPr>
      <w:r w:rsidRPr="00F61827">
        <w:rPr>
          <w:rFonts w:cs="Arial"/>
          <w:sz w:val="24"/>
          <w:szCs w:val="24"/>
          <w:lang w:val="pt-BR"/>
        </w:rPr>
        <w:t>a guarda dos materiais e veículos para atendimento à equipe acima.</w:t>
      </w:r>
    </w:p>
    <w:p w14:paraId="7661009E" w14:textId="37B84427" w:rsidR="006106C3" w:rsidRPr="008A5ED1" w:rsidRDefault="008A5ED1" w:rsidP="008A5ED1">
      <w:pPr>
        <w:tabs>
          <w:tab w:val="left" w:pos="851"/>
        </w:tabs>
        <w:spacing w:before="120" w:after="120"/>
        <w:ind w:left="851" w:hanging="851"/>
        <w:rPr>
          <w:rFonts w:cs="Arial"/>
          <w:b/>
          <w:bCs/>
          <w:sz w:val="24"/>
          <w:szCs w:val="24"/>
          <w:lang w:val="pt-BR"/>
        </w:rPr>
      </w:pPr>
      <w:r w:rsidRPr="008A5ED1">
        <w:rPr>
          <w:rFonts w:cs="Arial"/>
          <w:b/>
          <w:bCs/>
          <w:sz w:val="24"/>
          <w:szCs w:val="24"/>
          <w:lang w:val="pt-BR"/>
        </w:rPr>
        <w:t>NOTA</w:t>
      </w:r>
      <w:r w:rsidRPr="008A5ED1">
        <w:rPr>
          <w:rFonts w:cs="Arial"/>
          <w:sz w:val="24"/>
          <w:szCs w:val="24"/>
          <w:lang w:val="pt-BR"/>
        </w:rPr>
        <w:t>:</w:t>
      </w:r>
      <w:r w:rsidRPr="008A5ED1">
        <w:rPr>
          <w:rFonts w:cs="Arial"/>
          <w:sz w:val="24"/>
          <w:szCs w:val="24"/>
          <w:lang w:val="pt-BR"/>
        </w:rPr>
        <w:tab/>
      </w:r>
      <w:r w:rsidR="006106C3" w:rsidRPr="008A5ED1">
        <w:rPr>
          <w:rFonts w:cs="Arial"/>
          <w:sz w:val="24"/>
          <w:szCs w:val="24"/>
          <w:lang w:val="pt-BR"/>
        </w:rPr>
        <w:t xml:space="preserve">Os custos referentes aos recursos acima descritos deverão estar totalmente embutidos na composição das Despesas Indiretas (DI), prevendo </w:t>
      </w:r>
      <w:r w:rsidR="002218CD" w:rsidRPr="008A5ED1">
        <w:rPr>
          <w:rFonts w:cs="Arial"/>
          <w:sz w:val="24"/>
          <w:szCs w:val="24"/>
          <w:lang w:val="pt-BR"/>
        </w:rPr>
        <w:t xml:space="preserve">possíveis </w:t>
      </w:r>
      <w:r w:rsidR="006106C3" w:rsidRPr="008A5ED1">
        <w:rPr>
          <w:rFonts w:cs="Arial"/>
          <w:sz w:val="24"/>
          <w:szCs w:val="24"/>
          <w:lang w:val="pt-BR"/>
        </w:rPr>
        <w:t xml:space="preserve">períodos sem </w:t>
      </w:r>
      <w:r w:rsidR="002218CD" w:rsidRPr="008A5ED1">
        <w:rPr>
          <w:rFonts w:cs="Arial"/>
          <w:sz w:val="24"/>
          <w:szCs w:val="24"/>
          <w:lang w:val="pt-BR"/>
        </w:rPr>
        <w:t xml:space="preserve">emissão de </w:t>
      </w:r>
      <w:r w:rsidR="006106C3" w:rsidRPr="008A5ED1">
        <w:rPr>
          <w:rFonts w:cs="Arial"/>
          <w:sz w:val="24"/>
          <w:szCs w:val="24"/>
          <w:lang w:val="pt-BR"/>
        </w:rPr>
        <w:t>Autorizações de Serviços.</w:t>
      </w:r>
    </w:p>
    <w:p w14:paraId="788A1BE6" w14:textId="77777777" w:rsidR="00465DEC" w:rsidRPr="00944103" w:rsidRDefault="00AF1441" w:rsidP="00260F85">
      <w:pPr>
        <w:pStyle w:val="Ttulo1"/>
        <w:keepNext w:val="0"/>
        <w:keepLines/>
        <w:numPr>
          <w:ilvl w:val="1"/>
          <w:numId w:val="4"/>
        </w:numPr>
        <w:spacing w:before="240"/>
        <w:ind w:left="709" w:hanging="709"/>
        <w:rPr>
          <w:b w:val="0"/>
          <w:bCs/>
        </w:rPr>
      </w:pPr>
      <w:r w:rsidRPr="00944103">
        <w:rPr>
          <w:b w:val="0"/>
          <w:bCs/>
        </w:rPr>
        <w:t>IMPLANTAÇÃO DO CONTRATO, INSTALAÇÃO DO(S) CANTEIRO(S), MOBILIZAÇÃO, ENCERRAMENTO DO CONTRATO E DESMOBILIZAÇÃO</w:t>
      </w:r>
    </w:p>
    <w:p w14:paraId="44E69AF2" w14:textId="4209F563" w:rsidR="008D61AE" w:rsidRDefault="00C84428" w:rsidP="00C51CC6">
      <w:pPr>
        <w:pStyle w:val="Ttulo1"/>
        <w:numPr>
          <w:ilvl w:val="2"/>
          <w:numId w:val="4"/>
        </w:numPr>
        <w:spacing w:before="0" w:after="0"/>
        <w:ind w:left="709" w:hanging="709"/>
        <w:rPr>
          <w:b w:val="0"/>
          <w:bCs/>
        </w:rPr>
      </w:pPr>
      <w:bookmarkStart w:id="5" w:name="_Ref294256467"/>
      <w:r w:rsidRPr="006E3547">
        <w:rPr>
          <w:b w:val="0"/>
          <w:bCs/>
        </w:rPr>
        <w:t>Implantação do Contrato, Instalação do(s) Canteiro(s) e Mobilização</w:t>
      </w:r>
      <w:r w:rsidR="004F2D33" w:rsidRPr="006E3547">
        <w:rPr>
          <w:b w:val="0"/>
          <w:bCs/>
        </w:rPr>
        <w:t>.</w:t>
      </w:r>
    </w:p>
    <w:p w14:paraId="10E468E3" w14:textId="77777777" w:rsidR="00C51CC6" w:rsidRPr="00C51CC6" w:rsidRDefault="00C51CC6" w:rsidP="003E613A">
      <w:pPr>
        <w:pStyle w:val="Ttulo2"/>
      </w:pPr>
    </w:p>
    <w:bookmarkEnd w:id="5"/>
    <w:p w14:paraId="030DA7F0" w14:textId="14D4F400" w:rsidR="00465DEC" w:rsidRDefault="00465DEC" w:rsidP="00C51CC6">
      <w:pPr>
        <w:rPr>
          <w:rFonts w:cs="Arial"/>
          <w:sz w:val="24"/>
          <w:szCs w:val="24"/>
          <w:lang w:val="pt-BR"/>
        </w:rPr>
      </w:pPr>
      <w:r w:rsidRPr="00F61827">
        <w:rPr>
          <w:rFonts w:cs="Arial"/>
          <w:sz w:val="24"/>
          <w:szCs w:val="24"/>
          <w:lang w:val="pt-BR"/>
        </w:rPr>
        <w:lastRenderedPageBreak/>
        <w:t>Este item compreende a construção e instalação do(s) Canteiro(s) de Obras</w:t>
      </w:r>
      <w:r w:rsidR="00D0072E">
        <w:rPr>
          <w:rFonts w:cs="Arial"/>
          <w:sz w:val="24"/>
          <w:szCs w:val="24"/>
          <w:lang w:val="pt-BR"/>
        </w:rPr>
        <w:t xml:space="preserve"> pelo </w:t>
      </w:r>
      <w:r w:rsidR="00D0072E" w:rsidRPr="00D0072E">
        <w:rPr>
          <w:rFonts w:cs="Arial"/>
          <w:b/>
          <w:bCs/>
          <w:sz w:val="24"/>
          <w:szCs w:val="24"/>
          <w:lang w:val="pt-BR"/>
        </w:rPr>
        <w:t>CONTRATADO</w:t>
      </w:r>
      <w:r w:rsidRPr="00F61827">
        <w:rPr>
          <w:rFonts w:cs="Arial"/>
          <w:sz w:val="24"/>
          <w:szCs w:val="24"/>
          <w:lang w:val="pt-BR"/>
        </w:rPr>
        <w:t xml:space="preserve">, com disponibilidades elétricas, hidráulicas, sanitárias, mobiliário e equipamentos necessários ao funcionamento compatível e adequado, área para armazenamento dos tubos e demais materiais de seu fornecimento e/ou da </w:t>
      </w:r>
      <w:r w:rsidR="00AD0469" w:rsidRPr="00AD0469">
        <w:rPr>
          <w:rFonts w:cs="Arial"/>
          <w:b/>
          <w:bCs/>
          <w:sz w:val="24"/>
          <w:szCs w:val="24"/>
          <w:lang w:val="pt-BR"/>
        </w:rPr>
        <w:t>SCGÁS</w:t>
      </w:r>
      <w:r w:rsidRPr="00F61827">
        <w:rPr>
          <w:rFonts w:cs="Arial"/>
          <w:sz w:val="24"/>
          <w:szCs w:val="24"/>
          <w:lang w:val="pt-BR"/>
        </w:rPr>
        <w:t>, mobilização e deslocamentos dos equipamentos, máquinas, ferramentas e materiais, mão</w:t>
      </w:r>
      <w:r w:rsidR="000474F6" w:rsidRPr="00F61827">
        <w:rPr>
          <w:rFonts w:cs="Arial"/>
          <w:sz w:val="24"/>
          <w:szCs w:val="24"/>
          <w:lang w:val="pt-BR"/>
        </w:rPr>
        <w:t xml:space="preserve"> </w:t>
      </w:r>
      <w:r w:rsidRPr="00F61827">
        <w:rPr>
          <w:rFonts w:cs="Arial"/>
          <w:sz w:val="24"/>
          <w:szCs w:val="24"/>
          <w:lang w:val="pt-BR"/>
        </w:rPr>
        <w:t>de</w:t>
      </w:r>
      <w:r w:rsidR="000474F6" w:rsidRPr="00F61827">
        <w:rPr>
          <w:rFonts w:cs="Arial"/>
          <w:sz w:val="24"/>
          <w:szCs w:val="24"/>
          <w:lang w:val="pt-BR"/>
        </w:rPr>
        <w:t xml:space="preserve"> </w:t>
      </w:r>
      <w:r w:rsidRPr="00F61827">
        <w:rPr>
          <w:rFonts w:cs="Arial"/>
          <w:sz w:val="24"/>
          <w:szCs w:val="24"/>
          <w:lang w:val="pt-BR"/>
        </w:rPr>
        <w:t>obra e os demais recursos necessários para a completa execução dos serviços.</w:t>
      </w:r>
    </w:p>
    <w:p w14:paraId="0A1C1F35" w14:textId="77777777" w:rsidR="00C51CC6" w:rsidRPr="00F61827" w:rsidRDefault="00C51CC6" w:rsidP="00C51CC6">
      <w:pPr>
        <w:rPr>
          <w:rFonts w:cs="Arial"/>
          <w:sz w:val="24"/>
          <w:szCs w:val="24"/>
          <w:lang w:val="pt-BR"/>
        </w:rPr>
      </w:pPr>
    </w:p>
    <w:p w14:paraId="49523E14" w14:textId="723C55FA" w:rsidR="00465DEC" w:rsidRDefault="00465DEC" w:rsidP="00C51CC6">
      <w:pPr>
        <w:rPr>
          <w:rFonts w:cs="Arial"/>
          <w:sz w:val="24"/>
          <w:szCs w:val="24"/>
          <w:lang w:val="pt-BR"/>
        </w:rPr>
      </w:pPr>
      <w:r w:rsidRPr="00F61827">
        <w:rPr>
          <w:rFonts w:cs="Arial"/>
          <w:sz w:val="24"/>
          <w:szCs w:val="24"/>
          <w:lang w:val="pt-BR"/>
        </w:rPr>
        <w:t>Os locais de instalação dos canteiros</w:t>
      </w:r>
      <w:r w:rsidR="00ED4204" w:rsidRPr="00F61827">
        <w:rPr>
          <w:rFonts w:cs="Arial"/>
          <w:sz w:val="24"/>
          <w:szCs w:val="24"/>
          <w:lang w:val="pt-BR"/>
        </w:rPr>
        <w:t xml:space="preserve"> de alojamento de seu pessoal</w:t>
      </w:r>
      <w:r w:rsidRPr="00F61827">
        <w:rPr>
          <w:rFonts w:cs="Arial"/>
          <w:sz w:val="24"/>
          <w:szCs w:val="24"/>
          <w:lang w:val="pt-BR"/>
        </w:rPr>
        <w:t xml:space="preserve"> deverão ser definidos pelo </w:t>
      </w:r>
      <w:r w:rsidRPr="00F61827">
        <w:rPr>
          <w:rFonts w:cs="Arial"/>
          <w:b/>
          <w:sz w:val="24"/>
          <w:szCs w:val="24"/>
          <w:lang w:val="pt-BR"/>
        </w:rPr>
        <w:t>CONTRATADO</w:t>
      </w:r>
      <w:r w:rsidRPr="00F61827">
        <w:rPr>
          <w:rFonts w:cs="Arial"/>
          <w:sz w:val="24"/>
          <w:szCs w:val="24"/>
          <w:lang w:val="pt-BR"/>
        </w:rPr>
        <w:t>.</w:t>
      </w:r>
    </w:p>
    <w:p w14:paraId="57E34C7D" w14:textId="77777777" w:rsidR="00C51CC6" w:rsidRPr="00F61827" w:rsidRDefault="00C51CC6" w:rsidP="00C51CC6">
      <w:pPr>
        <w:rPr>
          <w:rFonts w:cs="Arial"/>
          <w:sz w:val="24"/>
          <w:szCs w:val="24"/>
          <w:lang w:val="pt-BR"/>
        </w:rPr>
      </w:pPr>
    </w:p>
    <w:p w14:paraId="5372F6B9" w14:textId="2FA7BCCD" w:rsidR="00465DEC" w:rsidRDefault="00465DEC" w:rsidP="00C51CC6">
      <w:pPr>
        <w:rPr>
          <w:rFonts w:cs="Arial"/>
          <w:sz w:val="24"/>
          <w:szCs w:val="24"/>
          <w:lang w:val="pt-BR"/>
        </w:rPr>
      </w:pPr>
      <w:r w:rsidRPr="00F61827">
        <w:rPr>
          <w:rFonts w:cs="Arial"/>
          <w:sz w:val="24"/>
          <w:szCs w:val="24"/>
          <w:lang w:val="pt-BR"/>
        </w:rPr>
        <w:t xml:space="preserve">Estão </w:t>
      </w:r>
      <w:r w:rsidR="00F750C2">
        <w:rPr>
          <w:rFonts w:cs="Arial"/>
          <w:sz w:val="24"/>
          <w:szCs w:val="24"/>
          <w:lang w:val="pt-BR"/>
        </w:rPr>
        <w:t>inclusos</w:t>
      </w:r>
      <w:r w:rsidRPr="00F61827">
        <w:rPr>
          <w:rFonts w:cs="Arial"/>
          <w:sz w:val="24"/>
          <w:szCs w:val="24"/>
          <w:lang w:val="pt-BR"/>
        </w:rPr>
        <w:t xml:space="preserve"> todos os custos referentes ao fornecimento de materiais e equipamentos, serviços, geradores de energia, abastecimento de água para uso durante a fase de obra, sanitários, iluminação de toda a área, sistema de comunicação etc., em tudo adequado e compatível com os serviços, inclusive em conformidade com a legislação de segurança, saúde e medicina do trabalho.</w:t>
      </w:r>
    </w:p>
    <w:p w14:paraId="2DD24CCC" w14:textId="77777777" w:rsidR="00C51CC6" w:rsidRPr="00F61827" w:rsidRDefault="00C51CC6" w:rsidP="00C51CC6">
      <w:pPr>
        <w:rPr>
          <w:rFonts w:cs="Arial"/>
          <w:sz w:val="24"/>
          <w:szCs w:val="24"/>
          <w:lang w:val="pt-BR"/>
        </w:rPr>
      </w:pPr>
    </w:p>
    <w:p w14:paraId="70310BFE" w14:textId="454E9FCA" w:rsidR="00465DEC" w:rsidRDefault="00465DEC" w:rsidP="00C51CC6">
      <w:pPr>
        <w:rPr>
          <w:rFonts w:cs="Arial"/>
          <w:sz w:val="24"/>
          <w:szCs w:val="24"/>
          <w:lang w:val="pt-BR"/>
        </w:rPr>
      </w:pPr>
      <w:r w:rsidRPr="00F61827">
        <w:rPr>
          <w:rFonts w:cs="Arial"/>
          <w:sz w:val="24"/>
          <w:szCs w:val="24"/>
          <w:lang w:val="pt-BR"/>
        </w:rPr>
        <w:t>Inclui também a apresentação dos documentos de Planejamento e Controle da Obra, dos Procedimentos Executivos, do Plano de Segurança e Saúde do Trabalho, do Manual de Qualidade, e a instalação das Placas de Obra</w:t>
      </w:r>
      <w:r w:rsidR="00FF7F88" w:rsidRPr="00F61827">
        <w:rPr>
          <w:rFonts w:cs="Arial"/>
          <w:sz w:val="24"/>
          <w:szCs w:val="24"/>
          <w:lang w:val="pt-BR"/>
        </w:rPr>
        <w:t>, incluindo placa “Padrão BNDES”</w:t>
      </w:r>
      <w:r w:rsidR="00A52457" w:rsidRPr="00F61827">
        <w:rPr>
          <w:rFonts w:cs="Arial"/>
          <w:sz w:val="24"/>
          <w:szCs w:val="24"/>
          <w:lang w:val="pt-BR"/>
        </w:rPr>
        <w:t xml:space="preserve">, se </w:t>
      </w:r>
      <w:r w:rsidR="003D124B" w:rsidRPr="00F61827">
        <w:rPr>
          <w:rFonts w:cs="Arial"/>
          <w:sz w:val="24"/>
          <w:szCs w:val="24"/>
          <w:lang w:val="pt-BR"/>
        </w:rPr>
        <w:t>necessário</w:t>
      </w:r>
      <w:r w:rsidRPr="00F61827">
        <w:rPr>
          <w:rFonts w:cs="Arial"/>
          <w:sz w:val="24"/>
          <w:szCs w:val="24"/>
          <w:lang w:val="pt-BR"/>
        </w:rPr>
        <w:t xml:space="preserve">, e demais itens constantes na </w:t>
      </w:r>
      <w:r w:rsidR="00D0072E">
        <w:rPr>
          <w:rFonts w:cs="Arial"/>
          <w:sz w:val="24"/>
          <w:szCs w:val="24"/>
          <w:lang w:val="pt-BR"/>
        </w:rPr>
        <w:t>l</w:t>
      </w:r>
      <w:r w:rsidRPr="00F61827">
        <w:rPr>
          <w:rFonts w:cs="Arial"/>
          <w:sz w:val="24"/>
          <w:szCs w:val="24"/>
          <w:lang w:val="pt-BR"/>
        </w:rPr>
        <w:t>ista de veri</w:t>
      </w:r>
      <w:r w:rsidR="00A57DAD" w:rsidRPr="00F61827">
        <w:rPr>
          <w:rFonts w:cs="Arial"/>
          <w:sz w:val="24"/>
          <w:szCs w:val="24"/>
          <w:lang w:val="pt-BR"/>
        </w:rPr>
        <w:t>ficação de mobilização em anexo, bem como apresentação da equipe técnica abaixo descrita:</w:t>
      </w:r>
    </w:p>
    <w:p w14:paraId="5B15D254" w14:textId="77777777" w:rsidR="00C51CC6" w:rsidRPr="00F61827" w:rsidRDefault="00C51CC6" w:rsidP="00C51CC6">
      <w:pPr>
        <w:rPr>
          <w:rFonts w:cs="Arial"/>
          <w:sz w:val="24"/>
          <w:szCs w:val="24"/>
          <w:lang w:val="pt-BR"/>
        </w:rPr>
      </w:pPr>
    </w:p>
    <w:tbl>
      <w:tblPr>
        <w:tblW w:w="5000" w:type="pct"/>
        <w:jc w:val="center"/>
        <w:tblCellSpacing w:w="1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57" w:type="dxa"/>
          <w:left w:w="57" w:type="dxa"/>
          <w:bottom w:w="57" w:type="dxa"/>
          <w:right w:w="57" w:type="dxa"/>
        </w:tblCellMar>
        <w:tblLook w:val="01E0" w:firstRow="1" w:lastRow="1" w:firstColumn="1" w:lastColumn="1" w:noHBand="0" w:noVBand="0"/>
      </w:tblPr>
      <w:tblGrid>
        <w:gridCol w:w="10195"/>
      </w:tblGrid>
      <w:tr w:rsidR="009F0C74" w:rsidRPr="00FE2FA9" w14:paraId="67ADF3A2" w14:textId="77777777" w:rsidTr="00CD46D4">
        <w:trPr>
          <w:tblCellSpacing w:w="14" w:type="dxa"/>
          <w:jc w:val="center"/>
        </w:trPr>
        <w:tc>
          <w:tcPr>
            <w:tcW w:w="4974" w:type="pct"/>
          </w:tcPr>
          <w:p w14:paraId="0D234151" w14:textId="75212F0C" w:rsidR="009F0C74" w:rsidRPr="003664C7" w:rsidRDefault="009F0C74" w:rsidP="00716EB9">
            <w:pPr>
              <w:spacing w:after="120"/>
              <w:rPr>
                <w:rFonts w:cs="Arial"/>
                <w:b/>
                <w:bCs/>
                <w:sz w:val="24"/>
                <w:szCs w:val="24"/>
              </w:rPr>
            </w:pPr>
            <w:r w:rsidRPr="003664C7">
              <w:rPr>
                <w:rFonts w:cs="Arial"/>
                <w:b/>
                <w:bCs/>
                <w:sz w:val="24"/>
                <w:szCs w:val="24"/>
              </w:rPr>
              <w:t xml:space="preserve">Função: </w:t>
            </w:r>
            <w:r w:rsidRPr="003664C7">
              <w:rPr>
                <w:rFonts w:cs="Arial"/>
                <w:bCs/>
                <w:sz w:val="24"/>
                <w:szCs w:val="24"/>
              </w:rPr>
              <w:t>Chefe da Obra</w:t>
            </w:r>
          </w:p>
          <w:p w14:paraId="1C8D89B5" w14:textId="4E0BAE2A" w:rsidR="00544528" w:rsidRPr="00CC594D" w:rsidRDefault="009F0C74" w:rsidP="003F306B">
            <w:pPr>
              <w:spacing w:before="120" w:after="120"/>
              <w:rPr>
                <w:rFonts w:cs="Arial"/>
                <w:bCs/>
                <w:sz w:val="24"/>
                <w:szCs w:val="24"/>
              </w:rPr>
            </w:pPr>
            <w:r w:rsidRPr="003664C7">
              <w:rPr>
                <w:rFonts w:cs="Arial"/>
                <w:b/>
                <w:bCs/>
                <w:sz w:val="24"/>
                <w:szCs w:val="24"/>
              </w:rPr>
              <w:t>Formação / Especialidade</w:t>
            </w:r>
            <w:r w:rsidRPr="003664C7">
              <w:rPr>
                <w:rFonts w:cs="Arial"/>
                <w:bCs/>
                <w:sz w:val="24"/>
                <w:szCs w:val="24"/>
              </w:rPr>
              <w:t xml:space="preserve">: </w:t>
            </w:r>
            <w:r w:rsidR="00544528" w:rsidRPr="003664C7">
              <w:rPr>
                <w:rFonts w:cs="Arial"/>
                <w:bCs/>
                <w:sz w:val="24"/>
                <w:szCs w:val="24"/>
              </w:rPr>
              <w:t xml:space="preserve">Engenheiro (profissional com formação em Engenharia habilitado conforme item 2.2 da Decisão Normativa 032 do CONFEA, de 14/12/88), detentor de Atestado, devidamente registrado no Conselho Regional de Engenharia e Agronomia (CREA) e acompanhado da respectiva Certidão </w:t>
            </w:r>
            <w:r w:rsidR="00544528" w:rsidRPr="00CC594D">
              <w:rPr>
                <w:rFonts w:cs="Arial"/>
                <w:bCs/>
                <w:sz w:val="24"/>
                <w:szCs w:val="24"/>
              </w:rPr>
              <w:t>de Acervo Técnico (CAT)</w:t>
            </w:r>
            <w:r w:rsidR="003F306B" w:rsidRPr="00CC594D">
              <w:rPr>
                <w:rFonts w:cs="Arial"/>
                <w:bCs/>
                <w:sz w:val="24"/>
                <w:szCs w:val="24"/>
              </w:rPr>
              <w:t>,</w:t>
            </w:r>
            <w:r w:rsidR="00544528" w:rsidRPr="00CC594D">
              <w:rPr>
                <w:rFonts w:cs="Arial"/>
                <w:bCs/>
                <w:sz w:val="24"/>
                <w:szCs w:val="24"/>
              </w:rPr>
              <w:t xml:space="preserve"> expedida pelo CREA da Jurisdição em que foi realizado o serviço, atendendo as condições de qualificação técnico-profissional abaixo definida:</w:t>
            </w:r>
          </w:p>
          <w:p w14:paraId="38CD4EEC" w14:textId="77777777" w:rsidR="00003F40" w:rsidRDefault="00DB5160" w:rsidP="00003F40">
            <w:pPr>
              <w:spacing w:before="120" w:after="120"/>
              <w:rPr>
                <w:rFonts w:cs="Arial"/>
                <w:sz w:val="24"/>
                <w:szCs w:val="24"/>
              </w:rPr>
            </w:pPr>
            <w:r w:rsidRPr="002D3629">
              <w:rPr>
                <w:rFonts w:cs="Arial"/>
                <w:sz w:val="24"/>
                <w:szCs w:val="24"/>
              </w:rPr>
              <w:t xml:space="preserve">Experiência em coordenação ou gerenciamento ou execução de obras de construção e montagem </w:t>
            </w:r>
            <w:r w:rsidRPr="002D3629">
              <w:rPr>
                <w:rFonts w:cs="Arial"/>
                <w:color w:val="000000" w:themeColor="text1"/>
                <w:sz w:val="24"/>
                <w:szCs w:val="24"/>
              </w:rPr>
              <w:t xml:space="preserve">referentes à instalação de estações de gás para companhias distribuidoras ou transportadoras de gás canalizado, além de comissionamento </w:t>
            </w:r>
            <w:r w:rsidRPr="002D3629">
              <w:rPr>
                <w:rFonts w:cs="Arial"/>
                <w:sz w:val="24"/>
                <w:szCs w:val="24"/>
              </w:rPr>
              <w:t>(limpeza, teste, secagem e inertização)</w:t>
            </w:r>
            <w:r w:rsidRPr="002D3629">
              <w:rPr>
                <w:rFonts w:cs="Arial"/>
                <w:color w:val="000000" w:themeColor="text1"/>
                <w:sz w:val="24"/>
                <w:szCs w:val="24"/>
              </w:rPr>
              <w:t xml:space="preserve"> de redes em PEAD com DN</w:t>
            </w:r>
            <w:r w:rsidRPr="002D3629">
              <w:rPr>
                <w:rFonts w:cs="Arial"/>
                <w:sz w:val="24"/>
                <w:szCs w:val="24"/>
              </w:rPr>
              <w:t>≥63mm</w:t>
            </w:r>
          </w:p>
          <w:p w14:paraId="7AA6AFAA" w14:textId="172AF7D0" w:rsidR="0035011A" w:rsidRPr="003664C7" w:rsidRDefault="0035011A" w:rsidP="00003F40">
            <w:pPr>
              <w:spacing w:before="120" w:after="120"/>
              <w:rPr>
                <w:rFonts w:cs="Arial"/>
                <w:b/>
                <w:bCs/>
                <w:sz w:val="24"/>
                <w:szCs w:val="24"/>
              </w:rPr>
            </w:pPr>
          </w:p>
        </w:tc>
      </w:tr>
      <w:tr w:rsidR="009F0C74" w:rsidRPr="00FE2FA9" w14:paraId="2A8BB110" w14:textId="77777777" w:rsidTr="00CD46D4">
        <w:trPr>
          <w:tblCellSpacing w:w="14" w:type="dxa"/>
          <w:jc w:val="center"/>
        </w:trPr>
        <w:tc>
          <w:tcPr>
            <w:tcW w:w="4974" w:type="pct"/>
          </w:tcPr>
          <w:p w14:paraId="17688DC2" w14:textId="072B8A47" w:rsidR="009F0C74" w:rsidRPr="003664C7" w:rsidRDefault="009F0C74" w:rsidP="00716EB9">
            <w:pPr>
              <w:spacing w:after="120"/>
              <w:rPr>
                <w:rFonts w:cs="Arial"/>
                <w:sz w:val="24"/>
                <w:szCs w:val="24"/>
              </w:rPr>
            </w:pPr>
            <w:r w:rsidRPr="003664C7">
              <w:rPr>
                <w:rFonts w:cs="Arial"/>
                <w:b/>
                <w:bCs/>
                <w:sz w:val="24"/>
                <w:szCs w:val="24"/>
              </w:rPr>
              <w:t>Função:</w:t>
            </w:r>
            <w:r w:rsidRPr="003664C7">
              <w:rPr>
                <w:rFonts w:cs="Arial"/>
                <w:sz w:val="24"/>
                <w:szCs w:val="24"/>
              </w:rPr>
              <w:t xml:space="preserve"> Coordenador de Projetos</w:t>
            </w:r>
          </w:p>
          <w:p w14:paraId="192F646E" w14:textId="77777777" w:rsidR="009F0C74" w:rsidRDefault="009F0C74" w:rsidP="003F306B">
            <w:pPr>
              <w:spacing w:before="120" w:after="120"/>
              <w:rPr>
                <w:rFonts w:cs="Arial"/>
                <w:sz w:val="24"/>
                <w:szCs w:val="24"/>
              </w:rPr>
            </w:pPr>
            <w:r w:rsidRPr="003664C7">
              <w:rPr>
                <w:rFonts w:cs="Arial"/>
                <w:b/>
                <w:bCs/>
                <w:sz w:val="24"/>
                <w:szCs w:val="24"/>
              </w:rPr>
              <w:t>Formação / Especialidade:</w:t>
            </w:r>
            <w:r w:rsidRPr="003664C7">
              <w:rPr>
                <w:rFonts w:cs="Arial"/>
                <w:sz w:val="24"/>
                <w:szCs w:val="24"/>
              </w:rPr>
              <w:t xml:space="preserve"> Projetista (técnico ou profissional especializado), detentor de Atestado ou Declaração de Capacidade Técnica</w:t>
            </w:r>
            <w:r w:rsidR="003F306B" w:rsidRPr="003664C7">
              <w:rPr>
                <w:rFonts w:cs="Arial"/>
                <w:sz w:val="24"/>
                <w:szCs w:val="24"/>
              </w:rPr>
              <w:t>,</w:t>
            </w:r>
            <w:r w:rsidRPr="003664C7">
              <w:rPr>
                <w:rFonts w:cs="Arial"/>
                <w:sz w:val="24"/>
                <w:szCs w:val="24"/>
              </w:rPr>
              <w:t xml:space="preserve"> expedida por pessoas jurídicas de direito público ou privado, relativo(s) aos serviços de análise e detalhamento de projetos de dutos de transporte e/ou distribuição de hidrocarbonetos. Na falta do Atestado/Declaração acima solicitado, a comprovação da experiência na função poderá ser feita mediante a apresentação de cópia da ficha ou livro de registro de empregado registrado na SRTE ou, cópia da Carteira de Trabalho e Previdência Social.</w:t>
            </w:r>
          </w:p>
          <w:p w14:paraId="7124C44D" w14:textId="5861F5E0" w:rsidR="0035011A" w:rsidRPr="003664C7" w:rsidRDefault="0035011A" w:rsidP="003F306B">
            <w:pPr>
              <w:spacing w:before="120" w:after="120"/>
              <w:rPr>
                <w:rFonts w:cs="Arial"/>
                <w:b/>
                <w:bCs/>
                <w:sz w:val="24"/>
                <w:szCs w:val="24"/>
              </w:rPr>
            </w:pPr>
          </w:p>
        </w:tc>
      </w:tr>
      <w:tr w:rsidR="009F0C74" w:rsidRPr="00FE2FA9" w14:paraId="221B72DD" w14:textId="77777777" w:rsidTr="00CD46D4">
        <w:trPr>
          <w:tblCellSpacing w:w="14" w:type="dxa"/>
          <w:jc w:val="center"/>
        </w:trPr>
        <w:tc>
          <w:tcPr>
            <w:tcW w:w="4974" w:type="pct"/>
          </w:tcPr>
          <w:p w14:paraId="4C148CA7" w14:textId="6F5E13D3" w:rsidR="009F0C74" w:rsidRPr="00F61827" w:rsidRDefault="009F0C74" w:rsidP="00716EB9">
            <w:pPr>
              <w:spacing w:after="120"/>
              <w:rPr>
                <w:rFonts w:cs="Arial"/>
                <w:sz w:val="24"/>
                <w:szCs w:val="24"/>
              </w:rPr>
            </w:pPr>
            <w:r w:rsidRPr="00F61827">
              <w:rPr>
                <w:rFonts w:cs="Arial"/>
                <w:b/>
                <w:bCs/>
                <w:sz w:val="24"/>
                <w:szCs w:val="24"/>
              </w:rPr>
              <w:lastRenderedPageBreak/>
              <w:t>Função:</w:t>
            </w:r>
            <w:r w:rsidRPr="00F61827">
              <w:rPr>
                <w:rFonts w:cs="Arial"/>
                <w:sz w:val="24"/>
                <w:szCs w:val="24"/>
              </w:rPr>
              <w:t xml:space="preserve"> Encarregado de Fase</w:t>
            </w:r>
          </w:p>
          <w:p w14:paraId="716746FE" w14:textId="7C38D4F1" w:rsidR="009F0C74" w:rsidRPr="00F61827" w:rsidRDefault="009F0C74" w:rsidP="003F306B">
            <w:pPr>
              <w:spacing w:before="120" w:after="120"/>
              <w:rPr>
                <w:rFonts w:cs="Arial"/>
                <w:b/>
                <w:bCs/>
                <w:sz w:val="24"/>
                <w:szCs w:val="24"/>
              </w:rPr>
            </w:pPr>
            <w:r w:rsidRPr="00F61827">
              <w:rPr>
                <w:rFonts w:cs="Arial"/>
                <w:b/>
                <w:bCs/>
                <w:sz w:val="24"/>
                <w:szCs w:val="24"/>
              </w:rPr>
              <w:t>Formação / Especialidade:</w:t>
            </w:r>
            <w:r w:rsidRPr="00F61827">
              <w:rPr>
                <w:rFonts w:cs="Arial"/>
                <w:sz w:val="24"/>
                <w:szCs w:val="24"/>
              </w:rPr>
              <w:t xml:space="preserve"> Encarregado de Obras (Mecânica e Civil). A comprovação da experiência na função deverá ser feita mediante a apresentação de cópia da ficha ou livro de registro de empregado registrado na SRTE ou, cópia da Carteira de Trabalho e Previdência Social na função de encarregado de obras/fase nas diversas etapas civis (abertura de valas, estruturas em concreto).</w:t>
            </w:r>
          </w:p>
        </w:tc>
      </w:tr>
      <w:tr w:rsidR="009F0C74" w:rsidRPr="00FE2FA9" w14:paraId="629A5F23" w14:textId="77777777" w:rsidTr="00CD46D4">
        <w:trPr>
          <w:tblCellSpacing w:w="14" w:type="dxa"/>
          <w:jc w:val="center"/>
        </w:trPr>
        <w:tc>
          <w:tcPr>
            <w:tcW w:w="4974" w:type="pct"/>
          </w:tcPr>
          <w:p w14:paraId="3B8D7203" w14:textId="62AF04F5" w:rsidR="009F0C74" w:rsidRPr="003664C7" w:rsidRDefault="009F0C74" w:rsidP="00716EB9">
            <w:pPr>
              <w:spacing w:after="120"/>
              <w:rPr>
                <w:rFonts w:cs="Arial"/>
                <w:sz w:val="24"/>
                <w:szCs w:val="24"/>
              </w:rPr>
            </w:pPr>
            <w:r w:rsidRPr="003664C7">
              <w:rPr>
                <w:rFonts w:cs="Arial"/>
                <w:b/>
                <w:bCs/>
                <w:sz w:val="24"/>
                <w:szCs w:val="24"/>
              </w:rPr>
              <w:t>Função:</w:t>
            </w:r>
            <w:r w:rsidRPr="003664C7">
              <w:rPr>
                <w:rFonts w:cs="Arial"/>
                <w:sz w:val="24"/>
                <w:szCs w:val="24"/>
              </w:rPr>
              <w:t xml:space="preserve"> Inspetor de Dutos Níveis 1 ou 2 - N1 ou N2</w:t>
            </w:r>
          </w:p>
          <w:p w14:paraId="231E75D0" w14:textId="3F2605E8" w:rsidR="009F0C74" w:rsidRPr="003664C7" w:rsidRDefault="009F0C74" w:rsidP="003F306B">
            <w:pPr>
              <w:spacing w:before="120" w:after="120"/>
              <w:rPr>
                <w:rFonts w:cs="Arial"/>
                <w:sz w:val="24"/>
                <w:szCs w:val="24"/>
              </w:rPr>
            </w:pPr>
            <w:r w:rsidRPr="003664C7">
              <w:rPr>
                <w:rFonts w:cs="Arial"/>
                <w:b/>
                <w:bCs/>
                <w:sz w:val="24"/>
                <w:szCs w:val="24"/>
              </w:rPr>
              <w:t>Formação / Especialidade:</w:t>
            </w:r>
            <w:r w:rsidRPr="003664C7">
              <w:rPr>
                <w:rFonts w:cs="Arial"/>
                <w:sz w:val="24"/>
                <w:szCs w:val="24"/>
              </w:rPr>
              <w:t xml:space="preserve"> Qualificado pelo Sistema Nacional de Qualificação e Certificação de Pessoal em END - (SNQC/END) para inspeção de dutos em aço carbono, com Certificação Nível 1 – N1 ou Nível 2 – N2 conforme normas PG-25-SEQUIETCM/CEND-003, devidamente comprovado através de certificado, além de experiência na função.</w:t>
            </w:r>
          </w:p>
        </w:tc>
      </w:tr>
      <w:tr w:rsidR="00BC7FA3" w:rsidRPr="00FE2FA9" w14:paraId="63B6A46F" w14:textId="77777777" w:rsidTr="00CD46D4">
        <w:trPr>
          <w:tblCellSpacing w:w="14" w:type="dxa"/>
          <w:jc w:val="center"/>
        </w:trPr>
        <w:tc>
          <w:tcPr>
            <w:tcW w:w="4974" w:type="pct"/>
          </w:tcPr>
          <w:p w14:paraId="5740B2DB" w14:textId="7B40093B" w:rsidR="009F0C74" w:rsidRPr="003664C7" w:rsidRDefault="009F0C74" w:rsidP="00716EB9">
            <w:pPr>
              <w:spacing w:after="120"/>
              <w:rPr>
                <w:rFonts w:cs="Arial"/>
                <w:sz w:val="24"/>
                <w:szCs w:val="24"/>
              </w:rPr>
            </w:pPr>
            <w:r w:rsidRPr="003664C7">
              <w:rPr>
                <w:rFonts w:cs="Arial"/>
                <w:b/>
                <w:bCs/>
                <w:sz w:val="24"/>
                <w:szCs w:val="24"/>
              </w:rPr>
              <w:t>Função:</w:t>
            </w:r>
            <w:r w:rsidRPr="003664C7">
              <w:rPr>
                <w:rFonts w:cs="Arial"/>
                <w:sz w:val="24"/>
                <w:szCs w:val="24"/>
              </w:rPr>
              <w:t xml:space="preserve"> Coordenador de Controle da Qualidade</w:t>
            </w:r>
          </w:p>
          <w:p w14:paraId="56E3295C" w14:textId="0CE37F9A" w:rsidR="00B8363D" w:rsidRPr="003664C7" w:rsidRDefault="009F0C74" w:rsidP="003F306B">
            <w:pPr>
              <w:spacing w:before="120" w:after="120"/>
              <w:rPr>
                <w:rFonts w:cs="Arial"/>
                <w:sz w:val="24"/>
                <w:szCs w:val="24"/>
              </w:rPr>
            </w:pPr>
            <w:r w:rsidRPr="003664C7">
              <w:rPr>
                <w:rFonts w:cs="Arial"/>
                <w:b/>
                <w:bCs/>
                <w:sz w:val="24"/>
                <w:szCs w:val="24"/>
              </w:rPr>
              <w:t>Formação / Especialidade:</w:t>
            </w:r>
            <w:r w:rsidR="00D00121" w:rsidRPr="003664C7">
              <w:rPr>
                <w:rFonts w:cs="Arial"/>
                <w:sz w:val="24"/>
                <w:szCs w:val="24"/>
              </w:rPr>
              <w:t xml:space="preserve"> </w:t>
            </w:r>
            <w:r w:rsidR="00B8363D" w:rsidRPr="003664C7">
              <w:rPr>
                <w:rFonts w:cs="Arial"/>
                <w:sz w:val="24"/>
                <w:szCs w:val="24"/>
              </w:rPr>
              <w:t>Com formação em engenharia, registrado no CREA (apresentar documento de registro), ou Profissional especializado, com Atestado ou Declaração de Capacidade Técnica expedido por pessoas jurídicas de direito público ou privado, relativo aos serviços executados como coordenador de controle de qualidade, nas atividades de controle e garantia da qualidade em obras de gasodutos e/ou oleodutos, e qualificado no mínimo como inspetor de dutos N1 ou inspetor de soldagem N1 ou</w:t>
            </w:r>
            <w:r w:rsidR="008D43C2" w:rsidRPr="003664C7">
              <w:rPr>
                <w:rFonts w:cs="Arial"/>
                <w:sz w:val="24"/>
                <w:szCs w:val="24"/>
              </w:rPr>
              <w:t>,</w:t>
            </w:r>
            <w:r w:rsidR="00B8363D" w:rsidRPr="003664C7">
              <w:rPr>
                <w:rFonts w:cs="Arial"/>
                <w:sz w:val="24"/>
                <w:szCs w:val="24"/>
              </w:rPr>
              <w:t xml:space="preserve"> </w:t>
            </w:r>
            <w:r w:rsidR="008D43C2" w:rsidRPr="003664C7">
              <w:rPr>
                <w:rFonts w:cs="Arial"/>
                <w:sz w:val="24"/>
                <w:szCs w:val="24"/>
              </w:rPr>
              <w:t>n</w:t>
            </w:r>
            <w:r w:rsidR="00B8363D" w:rsidRPr="003664C7">
              <w:rPr>
                <w:rFonts w:cs="Arial"/>
                <w:sz w:val="24"/>
                <w:szCs w:val="24"/>
              </w:rPr>
              <w:t>a falta do Atestado/Declaração solicitado, a comprovação da experiência na função poderá ser feita mediante a apresentação de cópia da ficha ou livro de registro de empregado registrado na SRTE ou, cópia da Carteira de Trabalho e Previdência Social</w:t>
            </w:r>
            <w:r w:rsidR="001A5D86" w:rsidRPr="003664C7">
              <w:rPr>
                <w:rFonts w:cs="Arial"/>
                <w:sz w:val="24"/>
                <w:szCs w:val="24"/>
              </w:rPr>
              <w:t>.</w:t>
            </w:r>
          </w:p>
        </w:tc>
      </w:tr>
      <w:tr w:rsidR="009F0C74" w:rsidRPr="00FE2FA9" w14:paraId="274BB503" w14:textId="77777777" w:rsidTr="00CD46D4">
        <w:trPr>
          <w:tblCellSpacing w:w="14" w:type="dxa"/>
          <w:jc w:val="center"/>
        </w:trPr>
        <w:tc>
          <w:tcPr>
            <w:tcW w:w="4974" w:type="pct"/>
          </w:tcPr>
          <w:p w14:paraId="70CF1362" w14:textId="6D8A0ED2" w:rsidR="009F0C74" w:rsidRPr="003664C7" w:rsidRDefault="009F0C74" w:rsidP="00716EB9">
            <w:pPr>
              <w:spacing w:after="120"/>
              <w:rPr>
                <w:rFonts w:cs="Arial"/>
                <w:sz w:val="24"/>
                <w:szCs w:val="24"/>
              </w:rPr>
            </w:pPr>
            <w:r w:rsidRPr="003664C7">
              <w:rPr>
                <w:rFonts w:cs="Arial"/>
                <w:b/>
                <w:bCs/>
                <w:sz w:val="24"/>
                <w:szCs w:val="24"/>
              </w:rPr>
              <w:t>Função:</w:t>
            </w:r>
            <w:r w:rsidRPr="003664C7">
              <w:rPr>
                <w:rFonts w:cs="Arial"/>
                <w:sz w:val="24"/>
                <w:szCs w:val="24"/>
              </w:rPr>
              <w:t xml:space="preserve"> Técnico de Segurança do Trabalho</w:t>
            </w:r>
          </w:p>
          <w:p w14:paraId="2E81093A" w14:textId="1EFC1314" w:rsidR="00AF445F" w:rsidRPr="003664C7" w:rsidRDefault="009F0C74" w:rsidP="003F306B">
            <w:pPr>
              <w:spacing w:before="120" w:after="120"/>
              <w:rPr>
                <w:rFonts w:cs="Arial"/>
                <w:sz w:val="24"/>
                <w:szCs w:val="24"/>
              </w:rPr>
            </w:pPr>
            <w:r w:rsidRPr="003664C7">
              <w:rPr>
                <w:rFonts w:cs="Arial"/>
                <w:b/>
                <w:bCs/>
                <w:sz w:val="24"/>
                <w:szCs w:val="24"/>
              </w:rPr>
              <w:t>Formação / Especialidade:</w:t>
            </w:r>
            <w:r w:rsidRPr="003664C7">
              <w:rPr>
                <w:rFonts w:cs="Arial"/>
                <w:sz w:val="24"/>
                <w:szCs w:val="24"/>
              </w:rPr>
              <w:t xml:space="preserve"> </w:t>
            </w:r>
            <w:r w:rsidR="00AF445F" w:rsidRPr="003664C7">
              <w:rPr>
                <w:rFonts w:cs="Arial"/>
                <w:sz w:val="24"/>
                <w:szCs w:val="24"/>
              </w:rPr>
              <w:t>Registro no Ministério do Trabalho, tempo de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M.T.P, devendo atuar em tempo integral no contrato (apresentar cópia da carteira).</w:t>
            </w:r>
          </w:p>
        </w:tc>
      </w:tr>
      <w:tr w:rsidR="004473BB" w:rsidRPr="004473BB" w14:paraId="311B2E8D" w14:textId="77777777" w:rsidTr="00CD46D4">
        <w:trPr>
          <w:tblCellSpacing w:w="14" w:type="dxa"/>
          <w:jc w:val="center"/>
        </w:trPr>
        <w:tc>
          <w:tcPr>
            <w:tcW w:w="4974" w:type="pct"/>
          </w:tcPr>
          <w:p w14:paraId="1E6BFDBF" w14:textId="7844414D" w:rsidR="009F0C74" w:rsidRPr="00003F40" w:rsidRDefault="009F0C74" w:rsidP="00716EB9">
            <w:pPr>
              <w:spacing w:after="120"/>
              <w:rPr>
                <w:rFonts w:cs="Arial"/>
                <w:sz w:val="24"/>
                <w:szCs w:val="24"/>
              </w:rPr>
            </w:pPr>
            <w:r w:rsidRPr="00003F40">
              <w:rPr>
                <w:rFonts w:cs="Arial"/>
                <w:b/>
                <w:bCs/>
                <w:sz w:val="24"/>
                <w:szCs w:val="24"/>
              </w:rPr>
              <w:t>Função:</w:t>
            </w:r>
            <w:r w:rsidRPr="00003F40">
              <w:rPr>
                <w:rFonts w:cs="Arial"/>
                <w:sz w:val="24"/>
                <w:szCs w:val="24"/>
              </w:rPr>
              <w:t xml:space="preserve"> Engenheiro de Segurança do Trabalho</w:t>
            </w:r>
          </w:p>
          <w:p w14:paraId="2FF25112" w14:textId="37F041B2" w:rsidR="009F0C74" w:rsidRPr="00003F40" w:rsidRDefault="009F0C74" w:rsidP="00B14824">
            <w:pPr>
              <w:spacing w:before="120" w:after="120"/>
              <w:rPr>
                <w:rFonts w:cs="Arial"/>
                <w:sz w:val="24"/>
                <w:szCs w:val="24"/>
              </w:rPr>
            </w:pPr>
            <w:r w:rsidRPr="00003F40">
              <w:rPr>
                <w:rFonts w:cs="Arial"/>
                <w:b/>
                <w:bCs/>
                <w:sz w:val="24"/>
                <w:szCs w:val="24"/>
              </w:rPr>
              <w:t>Formação / Especialidade:</w:t>
            </w:r>
            <w:r w:rsidRPr="00003F40">
              <w:rPr>
                <w:rFonts w:cs="Arial"/>
                <w:sz w:val="24"/>
                <w:szCs w:val="24"/>
              </w:rPr>
              <w:t xml:space="preserve"> Registro no CREA (apresentar documento de registro). Tal profissional deverá estar obrigatoriamente relacionado, e será disponibilizado pela Empresa, caso a quantidade de funcionários a ser</w:t>
            </w:r>
            <w:r w:rsidR="008D43C2" w:rsidRPr="00003F40">
              <w:rPr>
                <w:rFonts w:cs="Arial"/>
                <w:sz w:val="24"/>
                <w:szCs w:val="24"/>
              </w:rPr>
              <w:t>em</w:t>
            </w:r>
            <w:r w:rsidRPr="00003F40">
              <w:rPr>
                <w:rFonts w:cs="Arial"/>
                <w:sz w:val="24"/>
                <w:szCs w:val="24"/>
              </w:rPr>
              <w:t xml:space="preserve"> mobilizados para a obra em questão, seja igual ou superior a 50 (cinquenta) pessoas, devendo o mesmo efetuar o respectivo recolhimento de ART específica.</w:t>
            </w:r>
          </w:p>
          <w:p w14:paraId="07E5F267" w14:textId="77777777" w:rsidR="005C18EA" w:rsidRDefault="005C18EA" w:rsidP="00583C92">
            <w:pPr>
              <w:spacing w:before="120" w:after="120"/>
              <w:rPr>
                <w:rFonts w:cs="Arial"/>
                <w:sz w:val="24"/>
                <w:szCs w:val="24"/>
              </w:rPr>
            </w:pPr>
            <w:r w:rsidRPr="00003F40">
              <w:rPr>
                <w:rFonts w:cs="Arial"/>
                <w:sz w:val="24"/>
                <w:szCs w:val="24"/>
              </w:rPr>
              <w:t xml:space="preserve">Nota: </w:t>
            </w:r>
            <w:r w:rsidR="008D43C2" w:rsidRPr="00003F40">
              <w:rPr>
                <w:rFonts w:cs="Arial"/>
                <w:sz w:val="24"/>
                <w:szCs w:val="24"/>
              </w:rPr>
              <w:t>c</w:t>
            </w:r>
            <w:r w:rsidRPr="00003F40">
              <w:rPr>
                <w:rFonts w:cs="Arial"/>
                <w:sz w:val="24"/>
                <w:szCs w:val="24"/>
              </w:rPr>
              <w:t xml:space="preserve">aso a </w:t>
            </w:r>
            <w:r w:rsidR="008D43C2" w:rsidRPr="00003F40">
              <w:rPr>
                <w:rFonts w:cs="Arial"/>
                <w:b/>
                <w:bCs/>
                <w:sz w:val="24"/>
                <w:szCs w:val="24"/>
              </w:rPr>
              <w:t>CONTRATADA</w:t>
            </w:r>
            <w:r w:rsidRPr="00003F40">
              <w:rPr>
                <w:rFonts w:cs="Arial"/>
                <w:sz w:val="24"/>
                <w:szCs w:val="24"/>
              </w:rPr>
              <w:t xml:space="preserve"> possua outros contratos vigentes com a </w:t>
            </w:r>
            <w:r w:rsidR="00AD0469" w:rsidRPr="00003F40">
              <w:rPr>
                <w:rFonts w:cs="Arial"/>
                <w:b/>
                <w:bCs/>
                <w:sz w:val="24"/>
                <w:szCs w:val="24"/>
              </w:rPr>
              <w:t>SCGÁS</w:t>
            </w:r>
            <w:r w:rsidRPr="00003F40">
              <w:rPr>
                <w:rFonts w:cs="Arial"/>
                <w:sz w:val="24"/>
                <w:szCs w:val="24"/>
              </w:rPr>
              <w:t xml:space="preserve">, cujo somatório de funcionários seja igual ou superior a 50 (cinquenta) pessoas, também deverá obrigatoriamente disponibilizar Engenheiro de Segurança do Trabalho para coordenar as atividades de SMS dos contratos firmados com a </w:t>
            </w:r>
            <w:r w:rsidR="00AD0469" w:rsidRPr="00003F40">
              <w:rPr>
                <w:rFonts w:cs="Arial"/>
                <w:b/>
                <w:bCs/>
                <w:sz w:val="24"/>
                <w:szCs w:val="24"/>
              </w:rPr>
              <w:t>SCGÁS</w:t>
            </w:r>
            <w:r w:rsidRPr="00003F40">
              <w:rPr>
                <w:rFonts w:cs="Arial"/>
                <w:sz w:val="24"/>
                <w:szCs w:val="24"/>
              </w:rPr>
              <w:t>.</w:t>
            </w:r>
          </w:p>
          <w:p w14:paraId="5D30B84C" w14:textId="0BBE0BF0" w:rsidR="009839B3" w:rsidRPr="003664C7" w:rsidRDefault="009839B3" w:rsidP="00583C92">
            <w:pPr>
              <w:spacing w:before="120" w:after="120"/>
              <w:rPr>
                <w:rFonts w:cs="Arial"/>
                <w:sz w:val="24"/>
                <w:szCs w:val="24"/>
              </w:rPr>
            </w:pPr>
          </w:p>
        </w:tc>
      </w:tr>
      <w:tr w:rsidR="0030646D" w:rsidRPr="00FE2FA9" w14:paraId="50E5AB2C" w14:textId="77777777" w:rsidTr="00CD46D4">
        <w:trPr>
          <w:tblCellSpacing w:w="14" w:type="dxa"/>
          <w:jc w:val="center"/>
        </w:trPr>
        <w:tc>
          <w:tcPr>
            <w:tcW w:w="4974" w:type="pct"/>
          </w:tcPr>
          <w:p w14:paraId="3C2DB200" w14:textId="726DD98E" w:rsidR="0030646D" w:rsidRPr="003664C7" w:rsidRDefault="0030646D" w:rsidP="00716EB9">
            <w:pPr>
              <w:spacing w:after="120"/>
              <w:rPr>
                <w:rFonts w:cs="Arial"/>
                <w:sz w:val="24"/>
                <w:szCs w:val="24"/>
              </w:rPr>
            </w:pPr>
            <w:r w:rsidRPr="003664C7">
              <w:rPr>
                <w:rFonts w:cs="Arial"/>
                <w:b/>
                <w:sz w:val="24"/>
                <w:szCs w:val="24"/>
              </w:rPr>
              <w:lastRenderedPageBreak/>
              <w:t>Função</w:t>
            </w:r>
            <w:r w:rsidRPr="003664C7">
              <w:rPr>
                <w:rFonts w:cs="Arial"/>
                <w:sz w:val="24"/>
                <w:szCs w:val="24"/>
              </w:rPr>
              <w:t>: Soldador PEAD</w:t>
            </w:r>
          </w:p>
          <w:p w14:paraId="1E1CC607" w14:textId="72319BBC" w:rsidR="007965DE" w:rsidRPr="003664C7" w:rsidRDefault="0030646D" w:rsidP="00583C92">
            <w:pPr>
              <w:spacing w:before="120" w:after="120"/>
              <w:rPr>
                <w:rFonts w:cs="Arial"/>
                <w:sz w:val="24"/>
                <w:szCs w:val="24"/>
              </w:rPr>
            </w:pPr>
            <w:r w:rsidRPr="003664C7">
              <w:rPr>
                <w:rFonts w:cs="Arial"/>
                <w:b/>
                <w:sz w:val="24"/>
                <w:szCs w:val="24"/>
              </w:rPr>
              <w:t>Formação / Especialidade</w:t>
            </w:r>
            <w:r w:rsidRPr="003664C7">
              <w:rPr>
                <w:rFonts w:cs="Arial"/>
                <w:sz w:val="24"/>
                <w:szCs w:val="24"/>
              </w:rPr>
              <w:t xml:space="preserve">: </w:t>
            </w:r>
            <w:r w:rsidR="00CD5DF7" w:rsidRPr="003664C7">
              <w:rPr>
                <w:rFonts w:cs="Arial"/>
                <w:sz w:val="24"/>
                <w:szCs w:val="24"/>
              </w:rPr>
              <w:t xml:space="preserve">Devidamente qualificado segundo norma NBR 16302:2018. Apresentar a Credencial de Qualificação ou Certificado de Soldador em PEAD, emitido por Organismos de Certificação de Pessoas no prazo de validade do mesmo, ou com Teste de Qualificação de Soldador realizado pelo </w:t>
            </w:r>
            <w:r w:rsidR="00CD5DF7" w:rsidRPr="00132738">
              <w:rPr>
                <w:rFonts w:cs="Arial"/>
                <w:b/>
                <w:bCs/>
                <w:sz w:val="24"/>
                <w:szCs w:val="24"/>
              </w:rPr>
              <w:t>CONTRATADO</w:t>
            </w:r>
            <w:r w:rsidR="00CD5DF7" w:rsidRPr="003664C7">
              <w:rPr>
                <w:rFonts w:cs="Arial"/>
                <w:sz w:val="24"/>
                <w:szCs w:val="24"/>
              </w:rPr>
              <w:t xml:space="preserve">, com acompanhamento da FISCALIZAÇÃO da </w:t>
            </w:r>
            <w:r w:rsidR="00AD0469" w:rsidRPr="00AD0469">
              <w:rPr>
                <w:rFonts w:cs="Arial"/>
                <w:b/>
                <w:bCs/>
                <w:sz w:val="24"/>
                <w:szCs w:val="24"/>
              </w:rPr>
              <w:t>SCGÁS</w:t>
            </w:r>
            <w:r w:rsidR="00CD5DF7" w:rsidRPr="003664C7">
              <w:rPr>
                <w:rFonts w:cs="Arial"/>
                <w:sz w:val="24"/>
                <w:szCs w:val="24"/>
              </w:rPr>
              <w:t>, e emissão do Relatório de aprovação para a execução de soldagem em tubos de PEAD (PE-80 / PE-100).</w:t>
            </w:r>
          </w:p>
        </w:tc>
      </w:tr>
      <w:tr w:rsidR="00063EF0" w:rsidRPr="00FE2FA9" w14:paraId="035828E4" w14:textId="77777777" w:rsidTr="00CD46D4">
        <w:trPr>
          <w:tblCellSpacing w:w="14" w:type="dxa"/>
          <w:jc w:val="center"/>
        </w:trPr>
        <w:tc>
          <w:tcPr>
            <w:tcW w:w="4974" w:type="pct"/>
          </w:tcPr>
          <w:p w14:paraId="05486C73" w14:textId="77777777" w:rsidR="00063EF0" w:rsidRPr="003664C7" w:rsidRDefault="00063EF0" w:rsidP="00716EB9">
            <w:pPr>
              <w:spacing w:after="240"/>
              <w:rPr>
                <w:rFonts w:cs="Arial"/>
                <w:sz w:val="24"/>
                <w:szCs w:val="24"/>
              </w:rPr>
            </w:pPr>
            <w:r w:rsidRPr="003664C7">
              <w:rPr>
                <w:rFonts w:cs="Arial"/>
                <w:b/>
                <w:bCs/>
                <w:sz w:val="24"/>
                <w:szCs w:val="24"/>
              </w:rPr>
              <w:t>Função:</w:t>
            </w:r>
            <w:r w:rsidRPr="003664C7">
              <w:rPr>
                <w:rFonts w:cs="Arial"/>
                <w:sz w:val="24"/>
                <w:szCs w:val="24"/>
              </w:rPr>
              <w:t xml:space="preserve"> Soldador AC (TIG / Eletrodo Revestido) </w:t>
            </w:r>
          </w:p>
          <w:p w14:paraId="55784E14" w14:textId="1149C3C9" w:rsidR="00063EF0" w:rsidRPr="003664C7" w:rsidRDefault="00063EF0" w:rsidP="00063EF0">
            <w:pPr>
              <w:rPr>
                <w:rFonts w:cs="Arial"/>
                <w:sz w:val="24"/>
                <w:szCs w:val="24"/>
              </w:rPr>
            </w:pPr>
            <w:r w:rsidRPr="003664C7">
              <w:rPr>
                <w:rFonts w:cs="Arial"/>
                <w:b/>
                <w:bCs/>
                <w:sz w:val="24"/>
                <w:szCs w:val="24"/>
              </w:rPr>
              <w:t>Formação / Especialidade:</w:t>
            </w:r>
            <w:r w:rsidRPr="003664C7">
              <w:rPr>
                <w:rFonts w:cs="Arial"/>
                <w:sz w:val="24"/>
                <w:szCs w:val="24"/>
              </w:rPr>
              <w:t xml:space="preserve"> Devidamente qualificado</w:t>
            </w:r>
            <w:r w:rsidR="008D43C2" w:rsidRPr="003664C7">
              <w:rPr>
                <w:rFonts w:cs="Arial"/>
                <w:sz w:val="24"/>
                <w:szCs w:val="24"/>
              </w:rPr>
              <w:t xml:space="preserve"> </w:t>
            </w:r>
            <w:r w:rsidRPr="003664C7">
              <w:rPr>
                <w:rFonts w:cs="Arial"/>
                <w:sz w:val="24"/>
                <w:szCs w:val="24"/>
              </w:rPr>
              <w:t>por Inspetor de Soldagem Nível 2 FBTS, com qualificação segundo a Norma API STD1104. Apresentar o Certificado da Qualificação de Soldadores e Operadores (CQS) no prazo de validade do mesmo para a execução de soldagem em obra de gasoduto e/ou oleoduto em aço carbono, demonstrando que estava em atividade nos últimos 90 dias através do respectivo Controle de Desempenho dos Soldadores e Operadores de Soldagem (CDS).</w:t>
            </w:r>
          </w:p>
        </w:tc>
      </w:tr>
      <w:tr w:rsidR="00063EF0" w:rsidRPr="00FE2FA9" w14:paraId="7E02E1CF" w14:textId="77777777" w:rsidTr="00CD46D4">
        <w:trPr>
          <w:tblCellSpacing w:w="14" w:type="dxa"/>
          <w:jc w:val="center"/>
        </w:trPr>
        <w:tc>
          <w:tcPr>
            <w:tcW w:w="4974" w:type="pct"/>
          </w:tcPr>
          <w:p w14:paraId="15CD2806" w14:textId="2B11C7FB" w:rsidR="00063EF0" w:rsidRPr="003664C7" w:rsidRDefault="00063EF0" w:rsidP="00716EB9">
            <w:pPr>
              <w:spacing w:after="240"/>
              <w:rPr>
                <w:rFonts w:cs="Arial"/>
                <w:sz w:val="24"/>
                <w:szCs w:val="24"/>
              </w:rPr>
            </w:pPr>
            <w:r w:rsidRPr="003664C7">
              <w:rPr>
                <w:rFonts w:cs="Arial"/>
                <w:b/>
                <w:bCs/>
                <w:sz w:val="24"/>
                <w:szCs w:val="24"/>
              </w:rPr>
              <w:t>Função:</w:t>
            </w:r>
            <w:r w:rsidRPr="003664C7">
              <w:rPr>
                <w:rFonts w:cs="Arial"/>
                <w:sz w:val="24"/>
                <w:szCs w:val="24"/>
              </w:rPr>
              <w:t xml:space="preserve"> Inspetor de Soldagem Nível 1 - N1</w:t>
            </w:r>
          </w:p>
          <w:p w14:paraId="2051D270" w14:textId="30AD6331" w:rsidR="00063EF0" w:rsidRPr="003664C7" w:rsidRDefault="00063EF0" w:rsidP="00063EF0">
            <w:pPr>
              <w:rPr>
                <w:rFonts w:cs="Arial"/>
                <w:sz w:val="24"/>
                <w:szCs w:val="24"/>
              </w:rPr>
            </w:pPr>
            <w:r w:rsidRPr="003664C7">
              <w:rPr>
                <w:rFonts w:cs="Arial"/>
                <w:b/>
                <w:bCs/>
                <w:sz w:val="24"/>
                <w:szCs w:val="24"/>
              </w:rPr>
              <w:t>Formação / Especialidade:</w:t>
            </w:r>
            <w:r w:rsidRPr="003664C7">
              <w:rPr>
                <w:rFonts w:cs="Arial"/>
                <w:sz w:val="24"/>
                <w:szCs w:val="24"/>
              </w:rPr>
              <w:t xml:space="preserve"> Qualificado pelo Sistema Nacional de Qualificação e Certificação de Pessoal – Inspeção de Soldagem (SNQC-IS) para inspeção de solda em gasodutos ou oleodutos em aço carbono, com Certificação Nível 1 – N1 conforme norma NBR 14842, devidamente comprovado através de certificado, além de experiência na função de inspeção de solda em gasodutos ou oleodutos em aço carbono.</w:t>
            </w:r>
          </w:p>
        </w:tc>
      </w:tr>
    </w:tbl>
    <w:p w14:paraId="3B078CEE" w14:textId="01D97C71" w:rsidR="000F28C5" w:rsidRPr="00F61827" w:rsidRDefault="000F28C5" w:rsidP="00B14824">
      <w:pPr>
        <w:spacing w:before="120" w:after="120"/>
        <w:rPr>
          <w:rFonts w:cs="Arial"/>
          <w:sz w:val="24"/>
          <w:szCs w:val="24"/>
        </w:rPr>
      </w:pPr>
      <w:r w:rsidRPr="00F61827">
        <w:rPr>
          <w:rFonts w:cs="Arial"/>
          <w:sz w:val="24"/>
          <w:szCs w:val="24"/>
        </w:rPr>
        <w:t xml:space="preserve">A apresentação dos documentos comprobatórios de capacitação e de experiência dos profissionais apresentados para as funções descritas acima, deverá ser feita em reunião, a ser realizada entre o período da assinatura do Contrato e o fim da mobilização. Caso a comprovação apresentada não </w:t>
      </w:r>
      <w:r w:rsidR="00B14824">
        <w:rPr>
          <w:rFonts w:cs="Arial"/>
          <w:sz w:val="24"/>
          <w:szCs w:val="24"/>
        </w:rPr>
        <w:t>cumpra os requ</w:t>
      </w:r>
      <w:r w:rsidR="002C537E">
        <w:rPr>
          <w:rFonts w:cs="Arial"/>
          <w:sz w:val="24"/>
          <w:szCs w:val="24"/>
        </w:rPr>
        <w:t>i</w:t>
      </w:r>
      <w:r w:rsidR="00B14824">
        <w:rPr>
          <w:rFonts w:cs="Arial"/>
          <w:sz w:val="24"/>
          <w:szCs w:val="24"/>
        </w:rPr>
        <w:t>sitos mínimos em toda ou parte</w:t>
      </w:r>
      <w:r w:rsidRPr="00F61827">
        <w:rPr>
          <w:rFonts w:cs="Arial"/>
          <w:sz w:val="24"/>
          <w:szCs w:val="24"/>
        </w:rPr>
        <w:t xml:space="preserve">, caberá ao </w:t>
      </w:r>
      <w:r w:rsidRPr="00F61827">
        <w:rPr>
          <w:rFonts w:cs="Arial"/>
          <w:b/>
          <w:sz w:val="24"/>
          <w:szCs w:val="24"/>
        </w:rPr>
        <w:t>CONTRATADO</w:t>
      </w:r>
      <w:r w:rsidRPr="00F61827">
        <w:rPr>
          <w:rFonts w:cs="Arial"/>
          <w:sz w:val="24"/>
          <w:szCs w:val="24"/>
        </w:rPr>
        <w:t xml:space="preserve"> a imediata apresentação de profissional equivalente em termos de experiência e das exigências originais do processo licitatório. Tal substituição deverá ser providenciada até o fim do período de mobilização, a partir do qu</w:t>
      </w:r>
      <w:r w:rsidR="0052396E">
        <w:rPr>
          <w:rFonts w:cs="Arial"/>
          <w:sz w:val="24"/>
          <w:szCs w:val="24"/>
        </w:rPr>
        <w:t>e,</w:t>
      </w:r>
      <w:r w:rsidRPr="00F61827">
        <w:rPr>
          <w:rFonts w:cs="Arial"/>
          <w:sz w:val="24"/>
          <w:szCs w:val="24"/>
        </w:rPr>
        <w:t xml:space="preserve"> o </w:t>
      </w:r>
      <w:r w:rsidRPr="00F61827">
        <w:rPr>
          <w:rFonts w:cs="Arial"/>
          <w:b/>
          <w:sz w:val="24"/>
          <w:szCs w:val="24"/>
        </w:rPr>
        <w:t>CONTRATADO</w:t>
      </w:r>
      <w:r w:rsidRPr="00F61827">
        <w:rPr>
          <w:rFonts w:cs="Arial"/>
          <w:sz w:val="24"/>
          <w:szCs w:val="24"/>
        </w:rPr>
        <w:t xml:space="preserve"> estará sujeito à aplicação, pela </w:t>
      </w:r>
      <w:r w:rsidR="00AD0469" w:rsidRPr="00AD0469">
        <w:rPr>
          <w:rFonts w:cs="Arial"/>
          <w:b/>
          <w:bCs/>
          <w:sz w:val="24"/>
          <w:szCs w:val="24"/>
        </w:rPr>
        <w:t>SCGÁS</w:t>
      </w:r>
      <w:r w:rsidRPr="00F61827">
        <w:rPr>
          <w:rFonts w:cs="Arial"/>
          <w:sz w:val="24"/>
          <w:szCs w:val="24"/>
        </w:rPr>
        <w:t>, das penalidades contratuais.</w:t>
      </w:r>
    </w:p>
    <w:p w14:paraId="34AB0443" w14:textId="77DFC31D" w:rsidR="000F28C5" w:rsidRPr="00F61827" w:rsidRDefault="000F28C5" w:rsidP="00B14824">
      <w:pPr>
        <w:spacing w:before="120" w:after="120"/>
        <w:ind w:left="1134" w:hanging="1134"/>
        <w:rPr>
          <w:rFonts w:cs="Arial"/>
          <w:sz w:val="24"/>
          <w:szCs w:val="24"/>
          <w:lang w:val="pt-BR"/>
        </w:rPr>
      </w:pPr>
      <w:r w:rsidRPr="00F61827">
        <w:rPr>
          <w:rFonts w:cs="Arial"/>
          <w:sz w:val="24"/>
          <w:szCs w:val="24"/>
          <w:lang w:val="pt-BR"/>
        </w:rPr>
        <w:t xml:space="preserve">OBS. </w:t>
      </w:r>
      <w:r w:rsidR="00D52625">
        <w:rPr>
          <w:rFonts w:cs="Arial"/>
          <w:sz w:val="24"/>
          <w:szCs w:val="24"/>
          <w:lang w:val="pt-BR"/>
        </w:rPr>
        <w:t>1</w:t>
      </w:r>
      <w:r w:rsidRPr="00F61827">
        <w:rPr>
          <w:rFonts w:cs="Arial"/>
          <w:sz w:val="24"/>
          <w:szCs w:val="24"/>
          <w:lang w:val="pt-BR"/>
        </w:rPr>
        <w:t>:</w:t>
      </w:r>
      <w:r w:rsidR="00B14824">
        <w:rPr>
          <w:rFonts w:cs="Arial"/>
          <w:sz w:val="24"/>
          <w:szCs w:val="24"/>
          <w:lang w:val="pt-BR"/>
        </w:rPr>
        <w:tab/>
      </w:r>
      <w:r w:rsidRPr="00F61827">
        <w:rPr>
          <w:rFonts w:cs="Arial"/>
          <w:sz w:val="24"/>
          <w:szCs w:val="24"/>
          <w:lang w:val="pt-BR"/>
        </w:rPr>
        <w:t xml:space="preserve">Os profissionais da equipe técnica deverão, obrigatoriamente, desenvolver suas atividades no canteiro de obras e/ou frente de serviço do </w:t>
      </w:r>
      <w:r w:rsidRPr="008F1A73">
        <w:rPr>
          <w:rFonts w:cs="Arial"/>
          <w:b/>
          <w:bCs/>
          <w:sz w:val="24"/>
          <w:szCs w:val="24"/>
          <w:lang w:val="pt-BR"/>
        </w:rPr>
        <w:t>CONTRATADO</w:t>
      </w:r>
      <w:r w:rsidRPr="00F61827">
        <w:rPr>
          <w:rFonts w:cs="Arial"/>
          <w:sz w:val="24"/>
          <w:szCs w:val="24"/>
          <w:lang w:val="pt-BR"/>
        </w:rPr>
        <w:t>, durante a execução dos serviços correspondentes a cada especialidade.</w:t>
      </w:r>
    </w:p>
    <w:p w14:paraId="713465D8" w14:textId="5349CAAE" w:rsidR="00F91B6A" w:rsidRPr="00F61827" w:rsidRDefault="00F91B6A" w:rsidP="00B14824">
      <w:pPr>
        <w:spacing w:before="120" w:after="120"/>
        <w:ind w:left="1134" w:hanging="1134"/>
        <w:rPr>
          <w:rFonts w:cs="Arial"/>
          <w:sz w:val="24"/>
          <w:szCs w:val="24"/>
          <w:lang w:val="pt-BR"/>
        </w:rPr>
      </w:pPr>
      <w:r w:rsidRPr="00F61827">
        <w:rPr>
          <w:rFonts w:cs="Arial"/>
          <w:sz w:val="24"/>
          <w:szCs w:val="24"/>
          <w:lang w:val="pt-BR"/>
        </w:rPr>
        <w:t>OBS.</w:t>
      </w:r>
      <w:r w:rsidR="000F28C5" w:rsidRPr="00F61827">
        <w:rPr>
          <w:rFonts w:cs="Arial"/>
          <w:sz w:val="24"/>
          <w:szCs w:val="24"/>
          <w:lang w:val="pt-BR"/>
        </w:rPr>
        <w:t xml:space="preserve"> </w:t>
      </w:r>
      <w:r w:rsidR="00D52625">
        <w:rPr>
          <w:rFonts w:cs="Arial"/>
          <w:sz w:val="24"/>
          <w:szCs w:val="24"/>
          <w:lang w:val="pt-BR"/>
        </w:rPr>
        <w:t>2</w:t>
      </w:r>
      <w:r w:rsidRPr="00F61827">
        <w:rPr>
          <w:rFonts w:cs="Arial"/>
          <w:sz w:val="24"/>
          <w:szCs w:val="24"/>
          <w:lang w:val="pt-BR"/>
        </w:rPr>
        <w:t>:</w:t>
      </w:r>
      <w:r w:rsidR="00B14824">
        <w:rPr>
          <w:rFonts w:cs="Arial"/>
          <w:sz w:val="24"/>
          <w:szCs w:val="24"/>
          <w:lang w:val="pt-BR"/>
        </w:rPr>
        <w:tab/>
      </w:r>
      <w:r w:rsidRPr="00F61827">
        <w:rPr>
          <w:rFonts w:cs="Arial"/>
          <w:sz w:val="24"/>
          <w:szCs w:val="24"/>
          <w:lang w:val="pt-BR"/>
        </w:rPr>
        <w:t xml:space="preserve">Os profissionais envolvidos nas atividades para as quais não se permite a subcontratação, conforme disposto no item 8.3 do </w:t>
      </w:r>
      <w:r w:rsidR="004172B1" w:rsidRPr="008F1A73">
        <w:rPr>
          <w:rFonts w:cs="Arial"/>
          <w:b/>
          <w:bCs/>
          <w:sz w:val="24"/>
          <w:szCs w:val="24"/>
          <w:lang w:val="pt-BR"/>
        </w:rPr>
        <w:t>Anexo</w:t>
      </w:r>
      <w:r w:rsidRPr="008F1A73">
        <w:rPr>
          <w:rFonts w:cs="Arial"/>
          <w:b/>
          <w:bCs/>
          <w:sz w:val="24"/>
          <w:szCs w:val="24"/>
          <w:lang w:val="pt-BR"/>
        </w:rPr>
        <w:t xml:space="preserve"> Q1</w:t>
      </w:r>
      <w:r w:rsidRPr="00F61827">
        <w:rPr>
          <w:rFonts w:cs="Arial"/>
          <w:sz w:val="24"/>
          <w:szCs w:val="24"/>
          <w:lang w:val="pt-BR"/>
        </w:rPr>
        <w:t xml:space="preserve"> </w:t>
      </w:r>
      <w:r w:rsidR="008F1A73">
        <w:rPr>
          <w:rFonts w:cs="Arial"/>
          <w:sz w:val="24"/>
          <w:szCs w:val="24"/>
          <w:lang w:val="pt-BR"/>
        </w:rPr>
        <w:t xml:space="preserve">- </w:t>
      </w:r>
      <w:r w:rsidRPr="00F61827">
        <w:rPr>
          <w:rFonts w:cs="Arial"/>
          <w:sz w:val="24"/>
          <w:szCs w:val="24"/>
          <w:lang w:val="pt-BR"/>
        </w:rPr>
        <w:t xml:space="preserve">CONDIÇÕES GERAIS CONTRATUAIS, deverão pertencer ao quadro próprio do </w:t>
      </w:r>
      <w:r w:rsidRPr="008F1A73">
        <w:rPr>
          <w:rFonts w:cs="Arial"/>
          <w:b/>
          <w:bCs/>
          <w:sz w:val="24"/>
          <w:szCs w:val="24"/>
          <w:lang w:val="pt-BR"/>
        </w:rPr>
        <w:t>CONT</w:t>
      </w:r>
      <w:r w:rsidR="00105FEE" w:rsidRPr="008F1A73">
        <w:rPr>
          <w:rFonts w:cs="Arial"/>
          <w:b/>
          <w:bCs/>
          <w:sz w:val="24"/>
          <w:szCs w:val="24"/>
          <w:lang w:val="pt-BR"/>
        </w:rPr>
        <w:t>R</w:t>
      </w:r>
      <w:r w:rsidRPr="008F1A73">
        <w:rPr>
          <w:rFonts w:cs="Arial"/>
          <w:b/>
          <w:bCs/>
          <w:sz w:val="24"/>
          <w:szCs w:val="24"/>
          <w:lang w:val="pt-BR"/>
        </w:rPr>
        <w:t>ATADO</w:t>
      </w:r>
      <w:r w:rsidRPr="00F61827">
        <w:rPr>
          <w:rFonts w:cs="Arial"/>
          <w:sz w:val="24"/>
          <w:szCs w:val="24"/>
          <w:lang w:val="pt-BR"/>
        </w:rPr>
        <w:t>.</w:t>
      </w:r>
    </w:p>
    <w:p w14:paraId="21B491F5" w14:textId="71F272CF" w:rsidR="00234A97" w:rsidRDefault="000F28C5" w:rsidP="00B14824">
      <w:pPr>
        <w:spacing w:before="120" w:after="120"/>
        <w:ind w:left="1134" w:hanging="1134"/>
        <w:rPr>
          <w:rFonts w:cs="Arial"/>
          <w:sz w:val="24"/>
          <w:szCs w:val="24"/>
          <w:lang w:val="pt-BR"/>
        </w:rPr>
      </w:pPr>
      <w:r w:rsidRPr="00F61827">
        <w:rPr>
          <w:rFonts w:cs="Arial"/>
          <w:sz w:val="24"/>
          <w:szCs w:val="24"/>
          <w:lang w:val="pt-BR"/>
        </w:rPr>
        <w:t xml:space="preserve">OBS. </w:t>
      </w:r>
      <w:r w:rsidR="00D52625">
        <w:rPr>
          <w:rFonts w:cs="Arial"/>
          <w:sz w:val="24"/>
          <w:szCs w:val="24"/>
          <w:lang w:val="pt-BR"/>
        </w:rPr>
        <w:t>3</w:t>
      </w:r>
      <w:r w:rsidRPr="00F61827">
        <w:rPr>
          <w:rFonts w:cs="Arial"/>
          <w:sz w:val="24"/>
          <w:szCs w:val="24"/>
          <w:lang w:val="pt-BR"/>
        </w:rPr>
        <w:t>:</w:t>
      </w:r>
      <w:r w:rsidR="00B14824">
        <w:rPr>
          <w:rFonts w:cs="Arial"/>
          <w:sz w:val="24"/>
          <w:szCs w:val="24"/>
          <w:lang w:val="pt-BR"/>
        </w:rPr>
        <w:tab/>
      </w:r>
      <w:r w:rsidR="007E79C8" w:rsidRPr="00F61827">
        <w:rPr>
          <w:rFonts w:cs="Arial"/>
          <w:sz w:val="24"/>
          <w:szCs w:val="24"/>
          <w:lang w:val="pt-BR"/>
        </w:rPr>
        <w:t xml:space="preserve">Os profissionais da equipe técnica deverão estar alocados com exclusividade neste Contrato. Eventualmente, havendo necessidades para o desenvolvimento dos serviços e </w:t>
      </w:r>
      <w:r w:rsidR="000F4CAA">
        <w:rPr>
          <w:rFonts w:cs="Arial"/>
          <w:sz w:val="24"/>
          <w:szCs w:val="24"/>
          <w:lang w:val="pt-BR"/>
        </w:rPr>
        <w:t>a</w:t>
      </w:r>
      <w:r w:rsidR="000F4CAA" w:rsidRPr="00F61827">
        <w:rPr>
          <w:rFonts w:cs="Arial"/>
          <w:sz w:val="24"/>
          <w:szCs w:val="24"/>
          <w:lang w:val="pt-BR"/>
        </w:rPr>
        <w:t xml:space="preserve"> </w:t>
      </w:r>
      <w:r w:rsidR="007E79C8" w:rsidRPr="00F61827">
        <w:rPr>
          <w:rFonts w:cs="Arial"/>
          <w:sz w:val="24"/>
          <w:szCs w:val="24"/>
          <w:lang w:val="pt-BR"/>
        </w:rPr>
        <w:t xml:space="preserve">critério da </w:t>
      </w:r>
      <w:r w:rsidR="00132738" w:rsidRPr="00132738">
        <w:rPr>
          <w:bCs/>
          <w:sz w:val="24"/>
          <w:szCs w:val="24"/>
        </w:rPr>
        <w:t>FISCALIZAÇÃO</w:t>
      </w:r>
      <w:r w:rsidR="007E79C8" w:rsidRPr="00F61827">
        <w:rPr>
          <w:rFonts w:cs="Arial"/>
          <w:sz w:val="24"/>
          <w:szCs w:val="24"/>
          <w:lang w:val="pt-BR"/>
        </w:rPr>
        <w:t>, poderá ser autorizado realocar profissionais para outros contratos, sem prejuízo no atendimento aos prazos previstos neste contrato</w:t>
      </w:r>
      <w:r w:rsidR="00EF46D0" w:rsidRPr="00F61827">
        <w:rPr>
          <w:rFonts w:cs="Arial"/>
          <w:sz w:val="24"/>
          <w:szCs w:val="24"/>
          <w:lang w:val="pt-BR"/>
        </w:rPr>
        <w:t>.</w:t>
      </w:r>
    </w:p>
    <w:p w14:paraId="72B8BBB9" w14:textId="0252C2BA" w:rsidR="00897896" w:rsidRDefault="00897896" w:rsidP="003970FE">
      <w:pPr>
        <w:ind w:left="1134" w:hanging="1134"/>
        <w:rPr>
          <w:rFonts w:cs="Arial"/>
          <w:sz w:val="24"/>
          <w:szCs w:val="24"/>
          <w:lang w:val="pt-BR"/>
        </w:rPr>
      </w:pPr>
      <w:r w:rsidRPr="00355E21">
        <w:rPr>
          <w:rFonts w:cs="Arial"/>
          <w:sz w:val="24"/>
          <w:szCs w:val="24"/>
          <w:lang w:val="pt-BR"/>
        </w:rPr>
        <w:lastRenderedPageBreak/>
        <w:t xml:space="preserve">OBS. 4:     A critério da </w:t>
      </w:r>
      <w:r w:rsidR="00132738" w:rsidRPr="00132738">
        <w:rPr>
          <w:bCs/>
          <w:sz w:val="24"/>
          <w:szCs w:val="24"/>
        </w:rPr>
        <w:t xml:space="preserve">FISCALIZAÇÃO </w:t>
      </w:r>
      <w:proofErr w:type="spellStart"/>
      <w:r w:rsidRPr="00355E21">
        <w:rPr>
          <w:rFonts w:cs="Arial"/>
          <w:sz w:val="24"/>
          <w:szCs w:val="24"/>
          <w:lang w:val="pt-BR"/>
        </w:rPr>
        <w:t>da</w:t>
      </w:r>
      <w:proofErr w:type="spellEnd"/>
      <w:r w:rsidRPr="00355E21">
        <w:rPr>
          <w:rFonts w:cs="Arial"/>
          <w:sz w:val="24"/>
          <w:szCs w:val="24"/>
          <w:lang w:val="pt-BR"/>
        </w:rPr>
        <w:t xml:space="preserve"> </w:t>
      </w:r>
      <w:r w:rsidR="00AD0469" w:rsidRPr="00AD0469">
        <w:rPr>
          <w:rFonts w:cs="Arial"/>
          <w:b/>
          <w:bCs/>
          <w:sz w:val="24"/>
          <w:szCs w:val="24"/>
          <w:lang w:val="pt-BR"/>
        </w:rPr>
        <w:t>SCGÁS</w:t>
      </w:r>
      <w:r w:rsidRPr="00355E21">
        <w:rPr>
          <w:rFonts w:cs="Arial"/>
          <w:sz w:val="24"/>
          <w:szCs w:val="24"/>
          <w:lang w:val="pt-BR"/>
        </w:rPr>
        <w:t xml:space="preserve"> o mesmo profissional poderá acumular as funções de Inspetor de Soldagem Nível 1 - N1 e Inspetor de Dutos Níveis 1 ou 2 - N1 ou N2, desde que o profissional possua a qualificação para as duas funções.</w:t>
      </w:r>
    </w:p>
    <w:p w14:paraId="0042F492" w14:textId="77777777" w:rsidR="003970FE" w:rsidRPr="00355E21" w:rsidRDefault="003970FE" w:rsidP="003970FE">
      <w:pPr>
        <w:ind w:left="1134" w:hanging="1134"/>
        <w:rPr>
          <w:rFonts w:cs="Arial"/>
          <w:sz w:val="24"/>
          <w:szCs w:val="24"/>
          <w:lang w:val="pt-BR"/>
        </w:rPr>
      </w:pPr>
    </w:p>
    <w:p w14:paraId="2534CA1A" w14:textId="77777777" w:rsidR="00465DEC" w:rsidRDefault="00465DEC" w:rsidP="003970FE">
      <w:pPr>
        <w:pStyle w:val="Ttulo1"/>
        <w:numPr>
          <w:ilvl w:val="2"/>
          <w:numId w:val="4"/>
        </w:numPr>
        <w:spacing w:before="0" w:after="0"/>
        <w:ind w:left="709" w:hanging="709"/>
        <w:rPr>
          <w:b w:val="0"/>
          <w:bCs/>
        </w:rPr>
      </w:pPr>
      <w:r w:rsidRPr="00355E21">
        <w:rPr>
          <w:b w:val="0"/>
          <w:bCs/>
        </w:rPr>
        <w:t>Encerramento do Contrato e Desmobilização</w:t>
      </w:r>
    </w:p>
    <w:p w14:paraId="44CBAF3E" w14:textId="77777777" w:rsidR="003970FE" w:rsidRPr="003970FE" w:rsidRDefault="003970FE" w:rsidP="003E613A">
      <w:pPr>
        <w:pStyle w:val="Ttulo2"/>
      </w:pPr>
    </w:p>
    <w:p w14:paraId="4CF73A6C" w14:textId="27EC6162" w:rsidR="00465DEC" w:rsidRDefault="00465DEC" w:rsidP="003970FE">
      <w:pPr>
        <w:rPr>
          <w:rFonts w:cs="Arial"/>
          <w:sz w:val="24"/>
          <w:szCs w:val="24"/>
          <w:lang w:val="pt-BR"/>
        </w:rPr>
      </w:pPr>
      <w:r w:rsidRPr="00355E21">
        <w:rPr>
          <w:rFonts w:cs="Arial"/>
          <w:sz w:val="24"/>
          <w:szCs w:val="24"/>
          <w:lang w:val="pt-BR"/>
        </w:rPr>
        <w:t xml:space="preserve">Compreende a medição das atividades finais, após conclusão dos serviços contratuais, comprovados pela </w:t>
      </w:r>
      <w:r w:rsidR="00132738" w:rsidRPr="00132738">
        <w:rPr>
          <w:bCs/>
          <w:sz w:val="24"/>
          <w:szCs w:val="24"/>
        </w:rPr>
        <w:t xml:space="preserve">FISCALIZAÇÃO </w:t>
      </w:r>
      <w:proofErr w:type="spellStart"/>
      <w:r w:rsidR="00B14824" w:rsidRPr="00355E21">
        <w:rPr>
          <w:rFonts w:cs="Arial"/>
          <w:sz w:val="24"/>
          <w:szCs w:val="24"/>
          <w:lang w:val="pt-BR"/>
        </w:rPr>
        <w:t>da</w:t>
      </w:r>
      <w:proofErr w:type="spellEnd"/>
      <w:r w:rsidR="00B14824" w:rsidRPr="00355E21">
        <w:rPr>
          <w:rFonts w:cs="Arial"/>
          <w:sz w:val="24"/>
          <w:szCs w:val="24"/>
          <w:lang w:val="pt-BR"/>
        </w:rPr>
        <w:t xml:space="preserve"> </w:t>
      </w:r>
      <w:r w:rsidR="00AD0469" w:rsidRPr="00AD0469">
        <w:rPr>
          <w:rFonts w:cs="Arial"/>
          <w:b/>
          <w:bCs/>
          <w:sz w:val="24"/>
          <w:szCs w:val="24"/>
          <w:lang w:val="pt-BR"/>
        </w:rPr>
        <w:t>SCGÁS</w:t>
      </w:r>
      <w:r w:rsidRPr="00355E21">
        <w:rPr>
          <w:rFonts w:cs="Arial"/>
          <w:sz w:val="24"/>
          <w:szCs w:val="24"/>
          <w:lang w:val="pt-BR"/>
        </w:rPr>
        <w:t>, a desmobilização dos recursos alocados e do canteiro de obras, a completa limpeza dos locais das obras, a retirada de todos os materiais e entulhos, devolução dos materiais não aplicados e fechamento</w:t>
      </w:r>
      <w:r w:rsidRPr="00F61827">
        <w:rPr>
          <w:rFonts w:cs="Arial"/>
          <w:sz w:val="24"/>
          <w:szCs w:val="24"/>
          <w:lang w:val="pt-BR"/>
        </w:rPr>
        <w:t xml:space="preserve"> do BAM (Boletim de Aplicação de Materiais). Também está incluída neste item a obtenção junto aos Órgãos Públicos competentes e, se aplicável, junto a todos os proprietários atingidos, da declaração de “nada consta” e demais itens constantes na Lista de verificação de desmobilização em anexo, bem como a apresentação do “Termo de Recebimento Definitivo” (TRD)</w:t>
      </w:r>
      <w:r w:rsidR="00534C5A" w:rsidRPr="00F61827">
        <w:rPr>
          <w:rFonts w:cs="Arial"/>
          <w:sz w:val="24"/>
          <w:szCs w:val="24"/>
          <w:lang w:val="pt-BR"/>
        </w:rPr>
        <w:t xml:space="preserve"> assinado</w:t>
      </w:r>
      <w:r w:rsidR="00681C13" w:rsidRPr="00F61827">
        <w:rPr>
          <w:rFonts w:cs="Arial"/>
          <w:sz w:val="24"/>
          <w:szCs w:val="24"/>
          <w:lang w:val="pt-BR"/>
        </w:rPr>
        <w:t xml:space="preserve"> pelas partes</w:t>
      </w:r>
      <w:r w:rsidRPr="00F61827">
        <w:rPr>
          <w:rFonts w:cs="Arial"/>
          <w:sz w:val="24"/>
          <w:szCs w:val="24"/>
          <w:lang w:val="pt-BR"/>
        </w:rPr>
        <w:t>.</w:t>
      </w:r>
    </w:p>
    <w:p w14:paraId="58585764" w14:textId="501D7B82" w:rsidR="00E33F70" w:rsidRDefault="00E33F70" w:rsidP="00465DEC">
      <w:pPr>
        <w:rPr>
          <w:rFonts w:cs="Arial"/>
          <w:sz w:val="24"/>
          <w:szCs w:val="24"/>
          <w:lang w:val="pt-BR"/>
        </w:rPr>
      </w:pPr>
    </w:p>
    <w:p w14:paraId="456F1E25" w14:textId="788DDF80" w:rsidR="00E33F70" w:rsidRDefault="00EC7B9F" w:rsidP="00E33F70">
      <w:pPr>
        <w:pStyle w:val="PargrafodaLista"/>
        <w:numPr>
          <w:ilvl w:val="2"/>
          <w:numId w:val="4"/>
        </w:numPr>
        <w:ind w:left="426" w:hanging="426"/>
        <w:rPr>
          <w:rFonts w:cs="Arial"/>
          <w:sz w:val="24"/>
          <w:szCs w:val="24"/>
          <w:lang w:val="pt-BR"/>
        </w:rPr>
      </w:pPr>
      <w:r>
        <w:rPr>
          <w:rFonts w:cs="Arial"/>
          <w:sz w:val="24"/>
          <w:szCs w:val="24"/>
          <w:lang w:val="pt-BR"/>
        </w:rPr>
        <w:t>NÃO APLICÁVEL</w:t>
      </w:r>
    </w:p>
    <w:p w14:paraId="28436E3B" w14:textId="77777777" w:rsidR="003970FE" w:rsidRPr="00EC7B9F" w:rsidRDefault="003970FE" w:rsidP="003970FE">
      <w:pPr>
        <w:pStyle w:val="PargrafodaLista"/>
        <w:ind w:left="426"/>
        <w:rPr>
          <w:rFonts w:cs="Arial"/>
          <w:sz w:val="24"/>
          <w:szCs w:val="24"/>
          <w:lang w:val="pt-BR"/>
        </w:rPr>
      </w:pPr>
    </w:p>
    <w:p w14:paraId="3EE207DA" w14:textId="1B483383" w:rsidR="00442D6D" w:rsidRDefault="00EC7B9F" w:rsidP="003970FE">
      <w:pPr>
        <w:pStyle w:val="Ttulo1"/>
        <w:keepNext w:val="0"/>
        <w:keepLines/>
        <w:numPr>
          <w:ilvl w:val="1"/>
          <w:numId w:val="4"/>
        </w:numPr>
        <w:spacing w:before="0" w:after="0"/>
        <w:ind w:left="709" w:hanging="709"/>
        <w:rPr>
          <w:b w:val="0"/>
          <w:bCs/>
        </w:rPr>
      </w:pPr>
      <w:r w:rsidRPr="00EC7B9F">
        <w:rPr>
          <w:b w:val="0"/>
          <w:bCs/>
        </w:rPr>
        <w:t>NÃO APLICÁVEL</w:t>
      </w:r>
    </w:p>
    <w:p w14:paraId="5AC0C341" w14:textId="77777777" w:rsidR="003970FE" w:rsidRPr="003970FE" w:rsidRDefault="003970FE" w:rsidP="003E613A">
      <w:pPr>
        <w:pStyle w:val="Ttulo2"/>
      </w:pPr>
    </w:p>
    <w:p w14:paraId="23988908" w14:textId="77777777" w:rsidR="006106C3" w:rsidRDefault="00AF1441" w:rsidP="003970FE">
      <w:pPr>
        <w:pStyle w:val="Ttulo1"/>
        <w:keepNext w:val="0"/>
        <w:keepLines/>
        <w:numPr>
          <w:ilvl w:val="1"/>
          <w:numId w:val="4"/>
        </w:numPr>
        <w:spacing w:before="0" w:after="0"/>
        <w:ind w:left="709" w:hanging="709"/>
        <w:rPr>
          <w:b w:val="0"/>
          <w:bCs/>
        </w:rPr>
      </w:pPr>
      <w:r w:rsidRPr="008F1A73">
        <w:rPr>
          <w:b w:val="0"/>
          <w:bCs/>
        </w:rPr>
        <w:t>ASSENTAMENTO / LANÇAMENTO DE TUBULAÇÃO</w:t>
      </w:r>
    </w:p>
    <w:p w14:paraId="5B8024A3" w14:textId="77777777" w:rsidR="003970FE" w:rsidRPr="003970FE" w:rsidRDefault="003970FE" w:rsidP="003E613A">
      <w:pPr>
        <w:pStyle w:val="Ttulo2"/>
      </w:pPr>
    </w:p>
    <w:p w14:paraId="4828C9C5" w14:textId="667FA2C3" w:rsidR="00802847" w:rsidRDefault="00802847" w:rsidP="003970FE">
      <w:pPr>
        <w:rPr>
          <w:rFonts w:cs="Arial"/>
          <w:sz w:val="24"/>
          <w:szCs w:val="24"/>
        </w:rPr>
      </w:pPr>
      <w:r w:rsidRPr="00F61827">
        <w:rPr>
          <w:rFonts w:cs="Arial"/>
          <w:sz w:val="24"/>
          <w:szCs w:val="24"/>
        </w:rPr>
        <w:t>Os serviços d</w:t>
      </w:r>
      <w:r w:rsidRPr="003664C7">
        <w:rPr>
          <w:rFonts w:cs="Arial"/>
          <w:sz w:val="24"/>
          <w:szCs w:val="24"/>
        </w:rPr>
        <w:t>escritos neste item serão remunerados e medidos de acordo com o disposto no item 4 e em seus</w:t>
      </w:r>
      <w:r w:rsidR="001825C0" w:rsidRPr="003664C7">
        <w:rPr>
          <w:rFonts w:cs="Arial"/>
          <w:sz w:val="24"/>
          <w:szCs w:val="24"/>
        </w:rPr>
        <w:t xml:space="preserve"> respectivos subitens da PPU (</w:t>
      </w:r>
      <w:r w:rsidR="004172B1" w:rsidRPr="003664C7">
        <w:rPr>
          <w:rFonts w:cs="Arial"/>
          <w:b/>
          <w:bCs/>
          <w:sz w:val="24"/>
          <w:szCs w:val="24"/>
        </w:rPr>
        <w:t>Anexo</w:t>
      </w:r>
      <w:r w:rsidRPr="003664C7">
        <w:rPr>
          <w:rFonts w:cs="Arial"/>
          <w:b/>
          <w:bCs/>
          <w:sz w:val="24"/>
          <w:szCs w:val="24"/>
        </w:rPr>
        <w:t xml:space="preserve"> Q7</w:t>
      </w:r>
      <w:r w:rsidRPr="003664C7">
        <w:rPr>
          <w:rFonts w:cs="Arial"/>
          <w:sz w:val="24"/>
          <w:szCs w:val="24"/>
        </w:rPr>
        <w:t>) e</w:t>
      </w:r>
      <w:r w:rsidR="001825C0" w:rsidRPr="003664C7">
        <w:rPr>
          <w:rFonts w:cs="Arial"/>
          <w:sz w:val="24"/>
          <w:szCs w:val="24"/>
        </w:rPr>
        <w:t xml:space="preserve"> dos Critérios de Medição (</w:t>
      </w:r>
      <w:r w:rsidR="004172B1" w:rsidRPr="003664C7">
        <w:rPr>
          <w:rFonts w:cs="Arial"/>
          <w:b/>
          <w:bCs/>
          <w:sz w:val="24"/>
          <w:szCs w:val="24"/>
        </w:rPr>
        <w:t>Anexo</w:t>
      </w:r>
      <w:r w:rsidRPr="003664C7">
        <w:rPr>
          <w:rFonts w:cs="Arial"/>
          <w:b/>
          <w:bCs/>
          <w:sz w:val="24"/>
          <w:szCs w:val="24"/>
        </w:rPr>
        <w:t xml:space="preserve"> Q8</w:t>
      </w:r>
      <w:r w:rsidRPr="003664C7">
        <w:rPr>
          <w:rFonts w:cs="Arial"/>
          <w:sz w:val="24"/>
          <w:szCs w:val="24"/>
        </w:rPr>
        <w:t xml:space="preserve">), compreendendo tudo o que se tornar necessário para construção completa dos ramais (ver observação 2 da Planilha </w:t>
      </w:r>
      <w:r w:rsidR="001825C0" w:rsidRPr="003664C7">
        <w:rPr>
          <w:rFonts w:cs="Arial"/>
          <w:sz w:val="24"/>
          <w:szCs w:val="24"/>
        </w:rPr>
        <w:t xml:space="preserve">de Preços Unitários (PPU), </w:t>
      </w:r>
      <w:r w:rsidR="004172B1" w:rsidRPr="003664C7">
        <w:rPr>
          <w:rFonts w:cs="Arial"/>
          <w:b/>
          <w:bCs/>
          <w:sz w:val="24"/>
          <w:szCs w:val="24"/>
        </w:rPr>
        <w:t>Anexo</w:t>
      </w:r>
      <w:r w:rsidRPr="003664C7">
        <w:rPr>
          <w:rFonts w:cs="Arial"/>
          <w:b/>
          <w:bCs/>
          <w:sz w:val="24"/>
          <w:szCs w:val="24"/>
        </w:rPr>
        <w:t xml:space="preserve"> Q7</w:t>
      </w:r>
      <w:r w:rsidRPr="003664C7">
        <w:rPr>
          <w:rFonts w:cs="Arial"/>
          <w:sz w:val="24"/>
          <w:szCs w:val="24"/>
        </w:rPr>
        <w:t>).</w:t>
      </w:r>
    </w:p>
    <w:p w14:paraId="7E5B22CF" w14:textId="77777777" w:rsidR="003970FE" w:rsidRPr="003664C7" w:rsidRDefault="003970FE" w:rsidP="003970FE">
      <w:pPr>
        <w:rPr>
          <w:rFonts w:cs="Arial"/>
          <w:sz w:val="24"/>
          <w:szCs w:val="24"/>
        </w:rPr>
      </w:pPr>
    </w:p>
    <w:p w14:paraId="00BAA7CD" w14:textId="4FEA2679" w:rsidR="006106C3" w:rsidRDefault="003F1C63" w:rsidP="003970FE">
      <w:pPr>
        <w:pStyle w:val="Ttulo1"/>
        <w:numPr>
          <w:ilvl w:val="2"/>
          <w:numId w:val="4"/>
        </w:numPr>
        <w:spacing w:before="0" w:after="0"/>
        <w:ind w:left="709" w:hanging="709"/>
        <w:rPr>
          <w:b w:val="0"/>
          <w:bCs/>
        </w:rPr>
      </w:pPr>
      <w:r w:rsidRPr="003664C7">
        <w:rPr>
          <w:b w:val="0"/>
          <w:bCs/>
        </w:rPr>
        <w:t>Assentamento de Tubulação AC</w:t>
      </w:r>
    </w:p>
    <w:p w14:paraId="354EBDB3" w14:textId="77777777" w:rsidR="003970FE" w:rsidRPr="003970FE" w:rsidRDefault="003970FE" w:rsidP="003E613A">
      <w:pPr>
        <w:pStyle w:val="Ttulo2"/>
      </w:pPr>
    </w:p>
    <w:p w14:paraId="4C783017" w14:textId="77777777" w:rsidR="00F2151C" w:rsidRPr="007214B2" w:rsidRDefault="00F2151C" w:rsidP="00F2151C">
      <w:pPr>
        <w:rPr>
          <w:rFonts w:cs="Arial"/>
          <w:sz w:val="24"/>
          <w:szCs w:val="24"/>
          <w:lang w:val="pt-BR"/>
        </w:rPr>
      </w:pPr>
      <w:r w:rsidRPr="003664C7">
        <w:rPr>
          <w:rFonts w:cs="Arial"/>
          <w:sz w:val="24"/>
          <w:szCs w:val="24"/>
          <w:lang w:val="pt-BR"/>
        </w:rPr>
        <w:t>Os serviços de assentamento de tubulação de aço carbono compreendem os itens abaixo discriminados, sem a eles</w:t>
      </w:r>
      <w:r w:rsidRPr="007214B2">
        <w:rPr>
          <w:rFonts w:cs="Arial"/>
          <w:sz w:val="24"/>
          <w:szCs w:val="24"/>
          <w:lang w:val="pt-BR"/>
        </w:rPr>
        <w:t xml:space="preserve"> se limitarem, considerando também o fornecimento de todos os materiais necessários à implantação completa do Ramal de Distribuição de Gás Natural:</w:t>
      </w:r>
    </w:p>
    <w:p w14:paraId="39D9C915" w14:textId="77777777" w:rsidR="00F2151C" w:rsidRPr="007214B2" w:rsidRDefault="00F2151C" w:rsidP="00F2151C">
      <w:pPr>
        <w:rPr>
          <w:rFonts w:cs="Arial"/>
          <w:sz w:val="24"/>
          <w:szCs w:val="24"/>
          <w:lang w:val="pt-BR"/>
        </w:rPr>
      </w:pPr>
    </w:p>
    <w:p w14:paraId="73040597" w14:textId="77777777" w:rsidR="00F2151C" w:rsidRPr="007214B2" w:rsidRDefault="00F2151C" w:rsidP="003970FE">
      <w:pPr>
        <w:numPr>
          <w:ilvl w:val="0"/>
          <w:numId w:val="14"/>
        </w:numPr>
        <w:spacing w:after="120"/>
        <w:ind w:left="714" w:hanging="357"/>
        <w:rPr>
          <w:rFonts w:cs="Arial"/>
          <w:sz w:val="24"/>
          <w:szCs w:val="24"/>
          <w:lang w:val="pt-BR"/>
        </w:rPr>
      </w:pPr>
      <w:r w:rsidRPr="007214B2">
        <w:rPr>
          <w:rFonts w:cs="Arial"/>
          <w:sz w:val="24"/>
          <w:szCs w:val="24"/>
          <w:lang w:val="pt-BR"/>
        </w:rPr>
        <w:t>Abertura da faixa de locação da tubulação;</w:t>
      </w:r>
    </w:p>
    <w:p w14:paraId="7C575F53"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Roçada e capina/supressão vegetal (até 6m²/m da faixa de ocupação da obra);</w:t>
      </w:r>
    </w:p>
    <w:p w14:paraId="3EF0DB87"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Construção ou melhoramento das estradas de acesso;</w:t>
      </w:r>
    </w:p>
    <w:p w14:paraId="3922A4EF"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Locação topográfica da obra;</w:t>
      </w:r>
    </w:p>
    <w:p w14:paraId="011E24F8" w14:textId="2A66C024" w:rsidR="00F2151C" w:rsidRPr="007214B2" w:rsidRDefault="00F2151C" w:rsidP="00F2151C">
      <w:pPr>
        <w:pStyle w:val="PargrafodaLista"/>
        <w:numPr>
          <w:ilvl w:val="0"/>
          <w:numId w:val="14"/>
        </w:numPr>
        <w:rPr>
          <w:rFonts w:cs="Arial"/>
          <w:sz w:val="24"/>
          <w:szCs w:val="24"/>
          <w:lang w:val="pt-BR"/>
        </w:rPr>
      </w:pPr>
      <w:r w:rsidRPr="007214B2">
        <w:rPr>
          <w:rFonts w:cs="Arial"/>
          <w:sz w:val="24"/>
          <w:szCs w:val="24"/>
          <w:lang w:val="pt-BR"/>
        </w:rPr>
        <w:t xml:space="preserve">Pesquisa de interferências necessárias ao assentamento da tubulação com preenchimento da Lista de Verificação contida no </w:t>
      </w:r>
      <w:r w:rsidRPr="002C3A34">
        <w:rPr>
          <w:rFonts w:cs="Arial"/>
          <w:b/>
          <w:bCs/>
          <w:sz w:val="24"/>
          <w:szCs w:val="24"/>
          <w:lang w:val="pt-BR"/>
        </w:rPr>
        <w:t>A</w:t>
      </w:r>
      <w:r w:rsidR="002C3A34" w:rsidRPr="002C3A34">
        <w:rPr>
          <w:rFonts w:cs="Arial"/>
          <w:b/>
          <w:bCs/>
          <w:sz w:val="24"/>
          <w:szCs w:val="24"/>
          <w:lang w:val="pt-BR"/>
        </w:rPr>
        <w:t>nexo</w:t>
      </w:r>
      <w:r w:rsidRPr="002C3A34">
        <w:rPr>
          <w:rFonts w:cs="Arial"/>
          <w:b/>
          <w:bCs/>
          <w:sz w:val="24"/>
          <w:szCs w:val="24"/>
          <w:lang w:val="pt-BR"/>
        </w:rPr>
        <w:t xml:space="preserve"> Q5</w:t>
      </w:r>
      <w:r w:rsidRPr="007214B2">
        <w:rPr>
          <w:rFonts w:cs="Arial"/>
          <w:sz w:val="24"/>
          <w:szCs w:val="24"/>
          <w:lang w:val="pt-BR"/>
        </w:rPr>
        <w:t>;</w:t>
      </w:r>
    </w:p>
    <w:p w14:paraId="7C7CDDC9"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Marcação de vala;</w:t>
      </w:r>
    </w:p>
    <w:p w14:paraId="5D5561DA" w14:textId="77777777" w:rsidR="00F2151C" w:rsidRPr="007214B2" w:rsidRDefault="00F2151C" w:rsidP="00F2151C">
      <w:pPr>
        <w:numPr>
          <w:ilvl w:val="0"/>
          <w:numId w:val="14"/>
        </w:numPr>
        <w:spacing w:before="60" w:after="120"/>
        <w:rPr>
          <w:rFonts w:cs="Arial"/>
          <w:sz w:val="24"/>
          <w:szCs w:val="24"/>
          <w:lang w:val="pt-BR"/>
        </w:rPr>
      </w:pPr>
      <w:r w:rsidRPr="007214B2">
        <w:rPr>
          <w:rFonts w:cs="Arial"/>
          <w:sz w:val="24"/>
          <w:szCs w:val="24"/>
          <w:lang w:val="pt-BR"/>
        </w:rPr>
        <w:t>Projeto e instalação de tapumes e sinalização de obra com fornecimento de todos os materiais, incluindo tela de proteção entre tapumes (DE-40.300.SCG.231). Em obras ao longo das rodovias sob jurisdição do DNIT / Concessionárias, o projeto e a sinalização devem obedecer ao disposto no respectivo Manual de Sinalização de Obras e Emergências em Rodovias – IPR 738;</w:t>
      </w:r>
    </w:p>
    <w:p w14:paraId="2F97DAE9"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lastRenderedPageBreak/>
        <w:t>Abertura de vala (escavação manual e/ou mecânica), inclusive carga e remoção do material proveniente da escavação para bota fora, descarga e o espalhamento do mesmo e/ou o retorno para reaproveitamento no enchimento e cobertura da vala;</w:t>
      </w:r>
    </w:p>
    <w:p w14:paraId="6FB5FA01" w14:textId="40F544E9"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 xml:space="preserve">Locação de área para bota fora e estocagem que deverá ser aprovada pela </w:t>
      </w:r>
      <w:r w:rsidR="00132738" w:rsidRPr="00132738">
        <w:rPr>
          <w:bCs/>
          <w:sz w:val="24"/>
          <w:szCs w:val="24"/>
        </w:rPr>
        <w:t>FISCALIZAÇÃO</w:t>
      </w:r>
      <w:r w:rsidRPr="007214B2">
        <w:rPr>
          <w:rFonts w:cs="Arial"/>
          <w:sz w:val="24"/>
          <w:szCs w:val="24"/>
          <w:lang w:val="pt-BR"/>
        </w:rPr>
        <w:t>;</w:t>
      </w:r>
    </w:p>
    <w:p w14:paraId="3344DEA4"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Escoramento de vala;</w:t>
      </w:r>
    </w:p>
    <w:p w14:paraId="741E112B"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Esgotamento de vala;</w:t>
      </w:r>
    </w:p>
    <w:p w14:paraId="4085856C"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Carga, transporte e desfile dos tubos e outros materiais;</w:t>
      </w:r>
    </w:p>
    <w:p w14:paraId="5D5C622A"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Curvamento dos tubos;</w:t>
      </w:r>
    </w:p>
    <w:p w14:paraId="6AB8F8FB" w14:textId="3D97631D" w:rsidR="00F2151C" w:rsidRPr="00C81161" w:rsidRDefault="00F2151C" w:rsidP="00C81161">
      <w:pPr>
        <w:numPr>
          <w:ilvl w:val="0"/>
          <w:numId w:val="14"/>
        </w:numPr>
        <w:spacing w:before="60" w:after="120"/>
        <w:ind w:left="714" w:hanging="357"/>
        <w:rPr>
          <w:rFonts w:cs="Arial"/>
          <w:sz w:val="24"/>
          <w:szCs w:val="24"/>
          <w:lang w:val="pt-BR"/>
        </w:rPr>
      </w:pPr>
      <w:r w:rsidRPr="007214B2">
        <w:rPr>
          <w:rFonts w:cs="Arial"/>
          <w:sz w:val="24"/>
          <w:szCs w:val="24"/>
          <w:lang w:val="pt-BR"/>
        </w:rPr>
        <w:t>Limpeza interna dos tubos;</w:t>
      </w:r>
    </w:p>
    <w:p w14:paraId="5534ABDE"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Todas as soldas das juntas das tubulações (incluindo “</w:t>
      </w:r>
      <w:proofErr w:type="spellStart"/>
      <w:r w:rsidRPr="00A11F41">
        <w:rPr>
          <w:rFonts w:cs="Arial"/>
          <w:i/>
          <w:iCs/>
          <w:sz w:val="24"/>
          <w:szCs w:val="24"/>
          <w:lang w:val="pt-BR"/>
        </w:rPr>
        <w:t>tie-ins</w:t>
      </w:r>
      <w:proofErr w:type="spellEnd"/>
      <w:r w:rsidRPr="007214B2">
        <w:rPr>
          <w:rFonts w:cs="Arial"/>
          <w:sz w:val="24"/>
          <w:szCs w:val="24"/>
          <w:lang w:val="pt-BR"/>
        </w:rPr>
        <w:t>”), conexões, fornecimento de eletrodos e outros materiais de consumo necessários aos serviços de soldagem da tubulação (oxigênio, acetileno, combustíveis etc.);</w:t>
      </w:r>
    </w:p>
    <w:p w14:paraId="60B2590F"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Inspeção visual em 100% das juntas em toda circunferência;</w:t>
      </w:r>
    </w:p>
    <w:p w14:paraId="350F867E"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 xml:space="preserve">Inspeção por ultrassom em 100% das juntas em toda circunferência, para tubulações Ø ≥ </w:t>
      </w:r>
      <w:smartTag w:uri="urn:schemas-microsoft-com:office:smarttags" w:element="metricconverter">
        <w:smartTagPr>
          <w:attr w:name="ProductID" w:val="6”"/>
        </w:smartTagPr>
        <w:r w:rsidRPr="007214B2">
          <w:rPr>
            <w:rFonts w:cs="Arial"/>
            <w:sz w:val="24"/>
            <w:szCs w:val="24"/>
            <w:lang w:val="pt-BR"/>
          </w:rPr>
          <w:t>6”</w:t>
        </w:r>
      </w:smartTag>
      <w:r w:rsidRPr="007214B2">
        <w:rPr>
          <w:rFonts w:cs="Arial"/>
          <w:sz w:val="24"/>
          <w:szCs w:val="24"/>
          <w:lang w:val="pt-BR"/>
        </w:rPr>
        <w:t>, incluindo o fornecimento de materiais e equipamentos para realização dos ensaios não-destrutivos;</w:t>
      </w:r>
    </w:p>
    <w:p w14:paraId="2FA754C9" w14:textId="62551ED9"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 xml:space="preserve">Inspeção radiográfica para tubulação Ø ≤ </w:t>
      </w:r>
      <w:smartTag w:uri="urn:schemas-microsoft-com:office:smarttags" w:element="metricconverter">
        <w:smartTagPr>
          <w:attr w:name="ProductID" w:val="4”"/>
        </w:smartTagPr>
        <w:r w:rsidRPr="007214B2">
          <w:rPr>
            <w:rFonts w:cs="Arial"/>
            <w:sz w:val="24"/>
            <w:szCs w:val="24"/>
            <w:lang w:val="pt-BR"/>
          </w:rPr>
          <w:t>4”</w:t>
        </w:r>
      </w:smartTag>
      <w:r w:rsidRPr="007214B2">
        <w:rPr>
          <w:rFonts w:cs="Arial"/>
          <w:sz w:val="24"/>
          <w:szCs w:val="24"/>
          <w:lang w:val="pt-BR"/>
        </w:rPr>
        <w:t xml:space="preserve">, em soldas de produção indicadas pela </w:t>
      </w:r>
      <w:r w:rsidR="00132738" w:rsidRPr="00132738">
        <w:rPr>
          <w:bCs/>
          <w:sz w:val="24"/>
          <w:szCs w:val="24"/>
        </w:rPr>
        <w:t xml:space="preserve">FISCALIZAÇÃO </w:t>
      </w:r>
      <w:r w:rsidRPr="007214B2">
        <w:rPr>
          <w:rFonts w:cs="Arial"/>
          <w:sz w:val="24"/>
          <w:szCs w:val="24"/>
          <w:lang w:val="pt-BR"/>
        </w:rPr>
        <w:t>(até 20% das juntas soldadas), incluindo o fornecimento de materiais e equipamentos para realização dos ensaios não-destrutivos (gamagrafia, raio X);</w:t>
      </w:r>
    </w:p>
    <w:p w14:paraId="416C61A9" w14:textId="77777777" w:rsidR="00F2151C" w:rsidRPr="007214B2" w:rsidRDefault="00F2151C" w:rsidP="00F2151C">
      <w:pPr>
        <w:numPr>
          <w:ilvl w:val="0"/>
          <w:numId w:val="14"/>
        </w:numPr>
        <w:spacing w:before="60" w:after="120"/>
        <w:ind w:left="714" w:hanging="357"/>
        <w:rPr>
          <w:rFonts w:cs="Arial"/>
          <w:sz w:val="24"/>
          <w:szCs w:val="24"/>
          <w:lang w:val="pt-BR"/>
        </w:rPr>
      </w:pPr>
      <w:proofErr w:type="spellStart"/>
      <w:r w:rsidRPr="007214B2">
        <w:rPr>
          <w:rFonts w:cs="Arial"/>
          <w:sz w:val="24"/>
          <w:szCs w:val="24"/>
          <w:lang w:val="pt-BR"/>
        </w:rPr>
        <w:t>Re-inspeções</w:t>
      </w:r>
      <w:proofErr w:type="spellEnd"/>
      <w:r w:rsidRPr="007214B2">
        <w:rPr>
          <w:rFonts w:cs="Arial"/>
          <w:sz w:val="24"/>
          <w:szCs w:val="24"/>
          <w:lang w:val="pt-BR"/>
        </w:rPr>
        <w:t>, reparos e demais inspeções resultantes de aumento de amostragem, decorrente da constatação de defeitos, incluindo o fornecimento de materiais e equipamentos para realização dos ensaios não-destrutivos (líquido penetrante);</w:t>
      </w:r>
    </w:p>
    <w:p w14:paraId="75EB6489"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 xml:space="preserve">Revestimento anticorrosivo das juntas com “manta </w:t>
      </w:r>
      <w:proofErr w:type="spellStart"/>
      <w:r w:rsidRPr="007214B2">
        <w:rPr>
          <w:rFonts w:cs="Arial"/>
          <w:sz w:val="24"/>
          <w:szCs w:val="24"/>
          <w:lang w:val="pt-BR"/>
        </w:rPr>
        <w:t>termocontrátil</w:t>
      </w:r>
      <w:proofErr w:type="spellEnd"/>
      <w:r w:rsidRPr="007214B2">
        <w:rPr>
          <w:rFonts w:cs="Arial"/>
          <w:sz w:val="24"/>
          <w:szCs w:val="24"/>
          <w:lang w:val="pt-BR"/>
        </w:rPr>
        <w:t>” e reparo dos eventuais defeitos;</w:t>
      </w:r>
    </w:p>
    <w:p w14:paraId="627CDB4C"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Abaixamento de tubulação, inclusive teste de revestimento com “Holliday Detector” e reparo dos eventuais defeitos;</w:t>
      </w:r>
    </w:p>
    <w:p w14:paraId="6AF5D271"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 xml:space="preserve">Todos os cruzamentos de ruas, rodovias e estradas executadas a “céu aberto”, e travessias sem utilização de </w:t>
      </w:r>
      <w:proofErr w:type="spellStart"/>
      <w:r w:rsidRPr="007214B2">
        <w:rPr>
          <w:rFonts w:cs="Arial"/>
          <w:sz w:val="24"/>
          <w:szCs w:val="24"/>
          <w:lang w:val="pt-BR"/>
        </w:rPr>
        <w:t>cavalote</w:t>
      </w:r>
      <w:proofErr w:type="spellEnd"/>
      <w:r w:rsidRPr="007214B2">
        <w:rPr>
          <w:rFonts w:cs="Arial"/>
          <w:sz w:val="24"/>
          <w:szCs w:val="24"/>
          <w:lang w:val="pt-BR"/>
        </w:rPr>
        <w:t>;</w:t>
      </w:r>
    </w:p>
    <w:p w14:paraId="73971F1A"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Restauração e reconstituição de interferências enterradas ou aéreas de órgãos públicos e/ou privados;</w:t>
      </w:r>
    </w:p>
    <w:p w14:paraId="07911193"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Enchimento e cobertura da vala com reutilização do material escavado no local e compactação, se necessário;</w:t>
      </w:r>
    </w:p>
    <w:p w14:paraId="635BE1E2"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Fornecimento e instalação de tela de proteção com fita de aviso, conforme ET-40.300.SCG.002;</w:t>
      </w:r>
    </w:p>
    <w:p w14:paraId="56F57EC1" w14:textId="77777777" w:rsidR="00F2151C" w:rsidRPr="007214B2" w:rsidRDefault="00F2151C" w:rsidP="00F2151C">
      <w:pPr>
        <w:numPr>
          <w:ilvl w:val="0"/>
          <w:numId w:val="14"/>
        </w:numPr>
        <w:spacing w:before="60" w:after="120"/>
        <w:rPr>
          <w:rFonts w:cs="Arial"/>
          <w:sz w:val="24"/>
          <w:szCs w:val="24"/>
          <w:lang w:val="pt-BR"/>
        </w:rPr>
      </w:pPr>
      <w:r w:rsidRPr="007214B2">
        <w:rPr>
          <w:rFonts w:cs="Arial"/>
          <w:sz w:val="24"/>
          <w:szCs w:val="24"/>
          <w:lang w:val="pt-BR"/>
        </w:rPr>
        <w:t>Restauração da pista, ruas e/ou estradas não pavimentadas;</w:t>
      </w:r>
    </w:p>
    <w:p w14:paraId="230CA248" w14:textId="77777777" w:rsidR="00F2151C" w:rsidRPr="007214B2" w:rsidRDefault="00F2151C" w:rsidP="00F2151C">
      <w:pPr>
        <w:numPr>
          <w:ilvl w:val="0"/>
          <w:numId w:val="14"/>
        </w:numPr>
        <w:spacing w:before="60" w:after="120"/>
        <w:rPr>
          <w:rFonts w:cs="Arial"/>
          <w:sz w:val="24"/>
          <w:szCs w:val="24"/>
          <w:lang w:val="pt-BR"/>
        </w:rPr>
      </w:pPr>
      <w:r w:rsidRPr="007214B2">
        <w:rPr>
          <w:rFonts w:cs="Arial"/>
          <w:sz w:val="24"/>
          <w:szCs w:val="24"/>
        </w:rPr>
        <w:t xml:space="preserve">Medição de potencial </w:t>
      </w:r>
      <w:r w:rsidRPr="007214B2">
        <w:rPr>
          <w:rFonts w:cs="Arial"/>
          <w:sz w:val="24"/>
          <w:szCs w:val="24"/>
          <w:lang w:val="pt-BR"/>
        </w:rPr>
        <w:t>do sistema de proteção catódica</w:t>
      </w:r>
      <w:r w:rsidRPr="007214B2">
        <w:rPr>
          <w:rFonts w:cs="Arial"/>
          <w:sz w:val="24"/>
          <w:szCs w:val="24"/>
        </w:rPr>
        <w:t xml:space="preserve"> para AC, com emissão do relatório final do duto protegido;</w:t>
      </w:r>
    </w:p>
    <w:p w14:paraId="36BA7AC6"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lastRenderedPageBreak/>
        <w:t xml:space="preserve">Limpeza da tubulação, incluindo passagem de </w:t>
      </w:r>
      <w:proofErr w:type="spellStart"/>
      <w:r w:rsidRPr="007214B2">
        <w:rPr>
          <w:rFonts w:cs="Arial"/>
          <w:sz w:val="24"/>
          <w:szCs w:val="24"/>
          <w:lang w:val="pt-BR"/>
        </w:rPr>
        <w:t>pig</w:t>
      </w:r>
      <w:proofErr w:type="spellEnd"/>
      <w:r w:rsidRPr="007214B2">
        <w:rPr>
          <w:rFonts w:cs="Arial"/>
          <w:sz w:val="24"/>
          <w:szCs w:val="24"/>
          <w:lang w:val="pt-BR"/>
        </w:rPr>
        <w:t xml:space="preserve"> de limpeza e placa calibradora;</w:t>
      </w:r>
    </w:p>
    <w:p w14:paraId="2B04D6DF"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Teste hidrostático, incluindo a coleta, análise e descarte da água e do gás, incluindo todos os materiais, equipamentos, instrumentos, inibidores e outros necessários a realização do teste e ao condicionamento da tubulação;</w:t>
      </w:r>
    </w:p>
    <w:p w14:paraId="73B3F3CA" w14:textId="38FFB3D3" w:rsidR="00F2151C" w:rsidRPr="007214B2" w:rsidRDefault="00F2151C" w:rsidP="00F2151C">
      <w:pPr>
        <w:numPr>
          <w:ilvl w:val="0"/>
          <w:numId w:val="14"/>
        </w:numPr>
        <w:spacing w:after="120"/>
        <w:rPr>
          <w:rFonts w:cs="Arial"/>
          <w:sz w:val="24"/>
          <w:szCs w:val="24"/>
          <w:lang w:val="pt-BR"/>
        </w:rPr>
      </w:pPr>
      <w:r w:rsidRPr="007214B2">
        <w:rPr>
          <w:rFonts w:cs="Arial"/>
          <w:sz w:val="24"/>
          <w:szCs w:val="24"/>
          <w:lang w:val="pt-BR"/>
        </w:rPr>
        <w:t xml:space="preserve">Levantamento de falhas do revestimento externo do duto, através do método de atenuação de corrente (PCM), complementado pelo </w:t>
      </w:r>
      <w:proofErr w:type="spellStart"/>
      <w:r w:rsidRPr="0020163D">
        <w:rPr>
          <w:rFonts w:cs="Arial"/>
          <w:i/>
          <w:iCs/>
          <w:sz w:val="24"/>
          <w:szCs w:val="24"/>
          <w:lang w:val="pt-BR"/>
        </w:rPr>
        <w:t>A-frame</w:t>
      </w:r>
      <w:proofErr w:type="spellEnd"/>
      <w:r w:rsidRPr="007214B2">
        <w:rPr>
          <w:rFonts w:cs="Arial"/>
          <w:sz w:val="24"/>
          <w:szCs w:val="24"/>
          <w:lang w:val="pt-BR"/>
        </w:rPr>
        <w:t xml:space="preserve">, conforme </w:t>
      </w:r>
      <w:r w:rsidRPr="00194588">
        <w:rPr>
          <w:rFonts w:cs="Arial"/>
          <w:sz w:val="24"/>
          <w:szCs w:val="24"/>
          <w:lang w:val="pt-BR"/>
        </w:rPr>
        <w:t>descrito no ANEXO B deste M</w:t>
      </w:r>
      <w:r w:rsidR="00194588">
        <w:rPr>
          <w:rFonts w:cs="Arial"/>
          <w:sz w:val="24"/>
          <w:szCs w:val="24"/>
          <w:lang w:val="pt-BR"/>
        </w:rPr>
        <w:t xml:space="preserve">emorial </w:t>
      </w:r>
      <w:r w:rsidRPr="00194588">
        <w:rPr>
          <w:rFonts w:cs="Arial"/>
          <w:sz w:val="24"/>
          <w:szCs w:val="24"/>
          <w:lang w:val="pt-BR"/>
        </w:rPr>
        <w:t>D</w:t>
      </w:r>
      <w:r w:rsidR="00194588">
        <w:rPr>
          <w:rFonts w:cs="Arial"/>
          <w:sz w:val="24"/>
          <w:szCs w:val="24"/>
          <w:lang w:val="pt-BR"/>
        </w:rPr>
        <w:t>escritivo</w:t>
      </w:r>
      <w:r w:rsidRPr="00194588">
        <w:rPr>
          <w:rFonts w:cs="Arial"/>
          <w:sz w:val="24"/>
          <w:szCs w:val="24"/>
          <w:lang w:val="pt-BR"/>
        </w:rPr>
        <w:t>, apó</w:t>
      </w:r>
      <w:r w:rsidRPr="007214B2">
        <w:rPr>
          <w:rFonts w:cs="Arial"/>
          <w:sz w:val="24"/>
          <w:szCs w:val="24"/>
          <w:lang w:val="pt-BR"/>
        </w:rPr>
        <w:t>s o abaixamento da coluna;</w:t>
      </w:r>
    </w:p>
    <w:p w14:paraId="599C70DC"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 xml:space="preserve">Secagem com </w:t>
      </w:r>
      <w:proofErr w:type="spellStart"/>
      <w:r w:rsidRPr="0020163D">
        <w:rPr>
          <w:rFonts w:cs="Arial"/>
          <w:i/>
          <w:iCs/>
          <w:sz w:val="24"/>
          <w:szCs w:val="24"/>
          <w:lang w:val="pt-BR"/>
        </w:rPr>
        <w:t>pig</w:t>
      </w:r>
      <w:proofErr w:type="spellEnd"/>
      <w:r w:rsidRPr="007214B2">
        <w:rPr>
          <w:rFonts w:cs="Arial"/>
          <w:sz w:val="24"/>
          <w:szCs w:val="24"/>
          <w:lang w:val="pt-BR"/>
        </w:rPr>
        <w:t xml:space="preserve"> de espuma de alta densidade;</w:t>
      </w:r>
    </w:p>
    <w:p w14:paraId="61A29816" w14:textId="77777777"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Secagem (com N</w:t>
      </w:r>
      <w:r w:rsidRPr="00DE1BA0">
        <w:rPr>
          <w:rFonts w:cs="Arial"/>
          <w:sz w:val="24"/>
          <w:szCs w:val="24"/>
          <w:vertAlign w:val="subscript"/>
          <w:lang w:val="pt-BR"/>
        </w:rPr>
        <w:t>2</w:t>
      </w:r>
      <w:r w:rsidRPr="007214B2">
        <w:rPr>
          <w:rFonts w:cs="Arial"/>
          <w:sz w:val="24"/>
          <w:szCs w:val="24"/>
          <w:lang w:val="pt-BR"/>
        </w:rPr>
        <w:t xml:space="preserve"> ou ar seco) e teste pneumático (após a instalação das válvulas);</w:t>
      </w:r>
    </w:p>
    <w:p w14:paraId="35B180F9" w14:textId="1BDEA574" w:rsidR="00F2151C" w:rsidRPr="002F2692" w:rsidRDefault="00F2151C" w:rsidP="00F2151C">
      <w:pPr>
        <w:numPr>
          <w:ilvl w:val="0"/>
          <w:numId w:val="14"/>
        </w:numPr>
        <w:spacing w:before="60" w:after="120"/>
        <w:ind w:left="714" w:hanging="357"/>
        <w:rPr>
          <w:rFonts w:cs="Arial"/>
          <w:sz w:val="24"/>
          <w:szCs w:val="24"/>
          <w:lang w:val="pt-BR"/>
        </w:rPr>
      </w:pPr>
      <w:r w:rsidRPr="002F2692">
        <w:rPr>
          <w:rFonts w:cs="Arial"/>
          <w:sz w:val="24"/>
          <w:szCs w:val="24"/>
          <w:lang w:val="pt-BR"/>
        </w:rPr>
        <w:t xml:space="preserve">Pré-operação da Rede de Distribuição – </w:t>
      </w:r>
      <w:r w:rsidR="002F2692" w:rsidRPr="002F2692">
        <w:rPr>
          <w:rFonts w:cs="Arial"/>
          <w:sz w:val="24"/>
          <w:szCs w:val="24"/>
          <w:lang w:val="pt-BR"/>
        </w:rPr>
        <w:t>s</w:t>
      </w:r>
      <w:r w:rsidRPr="002F2692">
        <w:rPr>
          <w:rFonts w:cs="Arial"/>
          <w:sz w:val="24"/>
          <w:szCs w:val="24"/>
          <w:lang w:val="pt-BR"/>
        </w:rPr>
        <w:t>ecagem</w:t>
      </w:r>
      <w:r w:rsidR="002F2692" w:rsidRPr="002F2692">
        <w:rPr>
          <w:rFonts w:cs="Arial"/>
          <w:sz w:val="24"/>
          <w:szCs w:val="24"/>
          <w:lang w:val="pt-BR"/>
        </w:rPr>
        <w:t xml:space="preserve">, </w:t>
      </w:r>
      <w:r w:rsidRPr="002F2692">
        <w:rPr>
          <w:rFonts w:cs="Arial"/>
          <w:sz w:val="24"/>
          <w:szCs w:val="24"/>
          <w:lang w:val="pt-BR"/>
        </w:rPr>
        <w:t>inertização e gaseificação da linha (incluindo o fornecimento de N</w:t>
      </w:r>
      <w:r w:rsidRPr="002F2692">
        <w:rPr>
          <w:rFonts w:cs="Arial"/>
          <w:sz w:val="24"/>
          <w:szCs w:val="24"/>
          <w:vertAlign w:val="subscript"/>
          <w:lang w:val="pt-BR"/>
        </w:rPr>
        <w:t>2</w:t>
      </w:r>
      <w:r w:rsidRPr="002F2692">
        <w:rPr>
          <w:rFonts w:cs="Arial"/>
          <w:sz w:val="24"/>
          <w:szCs w:val="24"/>
          <w:lang w:val="pt-BR"/>
        </w:rPr>
        <w:t xml:space="preserve"> ou qualquer outro gás inerte); </w:t>
      </w:r>
    </w:p>
    <w:p w14:paraId="75ADA965" w14:textId="40515A9E" w:rsidR="00F2151C" w:rsidRPr="007214B2" w:rsidRDefault="00F2151C" w:rsidP="00F2151C">
      <w:pPr>
        <w:numPr>
          <w:ilvl w:val="0"/>
          <w:numId w:val="14"/>
        </w:numPr>
        <w:spacing w:before="60" w:after="120"/>
        <w:ind w:left="714" w:hanging="357"/>
        <w:rPr>
          <w:rFonts w:cs="Arial"/>
          <w:sz w:val="24"/>
          <w:szCs w:val="24"/>
          <w:lang w:val="pt-BR"/>
        </w:rPr>
      </w:pPr>
      <w:r w:rsidRPr="007214B2">
        <w:rPr>
          <w:rFonts w:cs="Arial"/>
          <w:sz w:val="24"/>
          <w:szCs w:val="24"/>
          <w:lang w:val="pt-BR"/>
        </w:rPr>
        <w:t>Execução e emissão de desenhos “conforme construído” (</w:t>
      </w:r>
      <w:r w:rsidR="00CA5FAB" w:rsidRPr="00CA5FAB">
        <w:rPr>
          <w:rFonts w:cs="Arial"/>
          <w:i/>
          <w:iCs/>
          <w:sz w:val="24"/>
          <w:szCs w:val="24"/>
          <w:lang w:val="pt-BR"/>
        </w:rPr>
        <w:t>as built</w:t>
      </w:r>
      <w:r w:rsidRPr="007214B2">
        <w:rPr>
          <w:rFonts w:cs="Arial"/>
          <w:sz w:val="24"/>
          <w:szCs w:val="24"/>
          <w:lang w:val="pt-BR"/>
        </w:rPr>
        <w:t xml:space="preserve">), abrangendo todos os desenhos utilizados e/ou gerados pelo </w:t>
      </w:r>
      <w:r w:rsidRPr="007214B2">
        <w:rPr>
          <w:rFonts w:cs="Arial"/>
          <w:b/>
          <w:sz w:val="24"/>
          <w:szCs w:val="24"/>
          <w:lang w:val="pt-BR"/>
        </w:rPr>
        <w:t>CONTRATADO</w:t>
      </w:r>
      <w:r w:rsidRPr="007214B2">
        <w:rPr>
          <w:rFonts w:cs="Arial"/>
          <w:sz w:val="24"/>
          <w:szCs w:val="24"/>
          <w:lang w:val="pt-BR"/>
        </w:rPr>
        <w:t xml:space="preserve"> (plantas, planta e perfil do duto, obras especiais, instalação das estações, área de válvula, dispositivos de proteção catódica, etc.); e,</w:t>
      </w:r>
    </w:p>
    <w:p w14:paraId="224878D6" w14:textId="48F837EF" w:rsidR="00F2151C" w:rsidRDefault="00F2151C" w:rsidP="000F43CD">
      <w:pPr>
        <w:numPr>
          <w:ilvl w:val="0"/>
          <w:numId w:val="14"/>
        </w:numPr>
        <w:spacing w:before="60"/>
        <w:ind w:left="714" w:hanging="357"/>
        <w:rPr>
          <w:rFonts w:cs="Arial"/>
          <w:sz w:val="24"/>
          <w:szCs w:val="24"/>
          <w:lang w:val="pt-BR"/>
        </w:rPr>
      </w:pPr>
      <w:r w:rsidRPr="00CA5FAB">
        <w:rPr>
          <w:rFonts w:cs="Arial"/>
          <w:i/>
          <w:iCs/>
          <w:sz w:val="24"/>
          <w:szCs w:val="24"/>
          <w:lang w:val="pt-BR"/>
        </w:rPr>
        <w:t>DATA BOOK</w:t>
      </w:r>
      <w:r w:rsidRPr="007214B2">
        <w:rPr>
          <w:rFonts w:cs="Arial"/>
          <w:sz w:val="24"/>
          <w:szCs w:val="24"/>
          <w:lang w:val="pt-BR"/>
        </w:rPr>
        <w:t xml:space="preserve"> de construção, montagem e teste (incluindo </w:t>
      </w:r>
      <w:r w:rsidR="00CA5FAB">
        <w:rPr>
          <w:rFonts w:cs="Arial"/>
          <w:sz w:val="24"/>
          <w:szCs w:val="24"/>
          <w:lang w:val="pt-BR"/>
        </w:rPr>
        <w:t>c</w:t>
      </w:r>
      <w:r w:rsidRPr="007214B2">
        <w:rPr>
          <w:rFonts w:cs="Arial"/>
          <w:sz w:val="24"/>
          <w:szCs w:val="24"/>
          <w:lang w:val="pt-BR"/>
        </w:rPr>
        <w:t>ópia</w:t>
      </w:r>
      <w:r w:rsidR="00CA5FAB">
        <w:rPr>
          <w:rFonts w:cs="Arial"/>
          <w:sz w:val="24"/>
          <w:szCs w:val="24"/>
          <w:lang w:val="pt-BR"/>
        </w:rPr>
        <w:t xml:space="preserve"> digital</w:t>
      </w:r>
      <w:r w:rsidRPr="007214B2">
        <w:rPr>
          <w:rFonts w:cs="Arial"/>
          <w:sz w:val="24"/>
          <w:szCs w:val="24"/>
          <w:lang w:val="pt-BR"/>
        </w:rPr>
        <w:t xml:space="preserve"> dos Relatórios Diários de Obras emitidos).</w:t>
      </w:r>
    </w:p>
    <w:p w14:paraId="1835A4BB" w14:textId="77777777" w:rsidR="000F43CD" w:rsidRPr="007214B2" w:rsidRDefault="000F43CD" w:rsidP="000F43CD">
      <w:pPr>
        <w:spacing w:before="60"/>
        <w:ind w:left="714"/>
        <w:rPr>
          <w:rFonts w:cs="Arial"/>
          <w:sz w:val="24"/>
          <w:szCs w:val="24"/>
          <w:lang w:val="pt-BR"/>
        </w:rPr>
      </w:pPr>
    </w:p>
    <w:p w14:paraId="14B2EC65" w14:textId="67C9F9EE" w:rsidR="00F2151C" w:rsidRPr="007214B2" w:rsidRDefault="00F2151C" w:rsidP="00F2151C">
      <w:pPr>
        <w:spacing w:after="240"/>
        <w:rPr>
          <w:rFonts w:cs="Arial"/>
          <w:sz w:val="24"/>
          <w:szCs w:val="24"/>
          <w:lang w:val="pt-BR"/>
        </w:rPr>
      </w:pPr>
      <w:r w:rsidRPr="007214B2">
        <w:rPr>
          <w:rFonts w:cs="Arial"/>
          <w:sz w:val="24"/>
          <w:szCs w:val="24"/>
          <w:lang w:val="pt-BR"/>
        </w:rPr>
        <w:t xml:space="preserve">OBS. 1: No enchimento da vala e na restauração de pavimentos, o projeto </w:t>
      </w:r>
      <w:r w:rsidR="00AD0469" w:rsidRPr="00AD0469">
        <w:rPr>
          <w:rFonts w:cs="Arial"/>
          <w:b/>
          <w:bCs/>
          <w:sz w:val="24"/>
          <w:szCs w:val="24"/>
          <w:lang w:val="pt-BR"/>
        </w:rPr>
        <w:t>SCGÁS</w:t>
      </w:r>
      <w:r w:rsidRPr="007214B2">
        <w:rPr>
          <w:rFonts w:cs="Arial"/>
          <w:sz w:val="24"/>
          <w:szCs w:val="24"/>
          <w:lang w:val="pt-BR"/>
        </w:rPr>
        <w:t xml:space="preserve"> é orientativo, devendo prevalecer as </w:t>
      </w:r>
      <w:r w:rsidR="00CA5FAB">
        <w:rPr>
          <w:rFonts w:cs="Arial"/>
          <w:sz w:val="24"/>
          <w:szCs w:val="24"/>
          <w:lang w:val="pt-BR"/>
        </w:rPr>
        <w:t>d</w:t>
      </w:r>
      <w:r w:rsidRPr="007214B2">
        <w:rPr>
          <w:rFonts w:cs="Arial"/>
          <w:sz w:val="24"/>
          <w:szCs w:val="24"/>
          <w:lang w:val="pt-BR"/>
        </w:rPr>
        <w:t>iretrizes dos órgãos públicos envolvidos.</w:t>
      </w:r>
    </w:p>
    <w:p w14:paraId="05A7EAE5" w14:textId="5B1D43DC" w:rsidR="00F2151C" w:rsidRPr="007214B2" w:rsidRDefault="00F2151C" w:rsidP="00F2151C">
      <w:pPr>
        <w:spacing w:after="240"/>
        <w:rPr>
          <w:rFonts w:cs="Arial"/>
          <w:sz w:val="24"/>
          <w:szCs w:val="24"/>
          <w:lang w:val="pt-BR"/>
        </w:rPr>
      </w:pPr>
      <w:r w:rsidRPr="007214B2">
        <w:rPr>
          <w:rFonts w:cs="Arial"/>
          <w:sz w:val="24"/>
          <w:szCs w:val="24"/>
          <w:lang w:val="pt-BR"/>
        </w:rPr>
        <w:t xml:space="preserve">OBS. 2: Os serviços referentes à restauração / recomposição do pavimento, conforme previsto no item </w:t>
      </w:r>
      <w:r w:rsidRPr="007214B2">
        <w:rPr>
          <w:rFonts w:cs="Arial"/>
          <w:sz w:val="24"/>
          <w:szCs w:val="24"/>
          <w:lang w:val="pt-BR"/>
        </w:rPr>
        <w:fldChar w:fldCharType="begin"/>
      </w:r>
      <w:r w:rsidRPr="007214B2">
        <w:rPr>
          <w:rFonts w:cs="Arial"/>
          <w:sz w:val="24"/>
          <w:szCs w:val="24"/>
          <w:lang w:val="pt-BR"/>
        </w:rPr>
        <w:instrText xml:space="preserve"> REF _Ref291684695 \r \h  \* MERGEFORMAT </w:instrText>
      </w:r>
      <w:r w:rsidRPr="007214B2">
        <w:rPr>
          <w:rFonts w:cs="Arial"/>
          <w:sz w:val="24"/>
          <w:szCs w:val="24"/>
          <w:lang w:val="pt-BR"/>
        </w:rPr>
      </w:r>
      <w:r w:rsidRPr="007214B2">
        <w:rPr>
          <w:rFonts w:cs="Arial"/>
          <w:sz w:val="24"/>
          <w:szCs w:val="24"/>
          <w:lang w:val="pt-BR"/>
        </w:rPr>
        <w:fldChar w:fldCharType="separate"/>
      </w:r>
      <w:r w:rsidR="00337677">
        <w:rPr>
          <w:rFonts w:cs="Arial"/>
          <w:sz w:val="24"/>
          <w:szCs w:val="24"/>
          <w:lang w:val="pt-BR"/>
        </w:rPr>
        <w:t>4.8</w:t>
      </w:r>
      <w:r w:rsidRPr="007214B2">
        <w:rPr>
          <w:rFonts w:cs="Arial"/>
          <w:sz w:val="24"/>
          <w:szCs w:val="24"/>
          <w:lang w:val="pt-BR"/>
        </w:rPr>
        <w:fldChar w:fldCharType="end"/>
      </w:r>
      <w:r w:rsidRPr="007214B2">
        <w:rPr>
          <w:rFonts w:cs="Arial"/>
          <w:sz w:val="24"/>
          <w:szCs w:val="24"/>
          <w:lang w:val="pt-BR"/>
        </w:rPr>
        <w:t xml:space="preserve"> deste MD, serão remunerados e medidos de acordo com o disposto no</w:t>
      </w:r>
      <w:r w:rsidR="00FC461F">
        <w:rPr>
          <w:rFonts w:cs="Arial"/>
          <w:sz w:val="24"/>
          <w:szCs w:val="24"/>
          <w:lang w:val="pt-BR"/>
        </w:rPr>
        <w:t>s</w:t>
      </w:r>
      <w:r w:rsidRPr="007214B2">
        <w:rPr>
          <w:rFonts w:cs="Arial"/>
          <w:sz w:val="24"/>
          <w:szCs w:val="24"/>
          <w:lang w:val="pt-BR"/>
        </w:rPr>
        <w:t xml:space="preserve"> ite</w:t>
      </w:r>
      <w:r w:rsidR="00FC461F">
        <w:rPr>
          <w:rFonts w:cs="Arial"/>
          <w:sz w:val="24"/>
          <w:szCs w:val="24"/>
          <w:lang w:val="pt-BR"/>
        </w:rPr>
        <w:t>ns</w:t>
      </w:r>
      <w:r w:rsidRPr="007214B2">
        <w:rPr>
          <w:rFonts w:cs="Arial"/>
          <w:sz w:val="24"/>
          <w:szCs w:val="24"/>
          <w:lang w:val="pt-BR"/>
        </w:rPr>
        <w:t xml:space="preserve"> </w:t>
      </w:r>
      <w:r w:rsidR="00FC461F">
        <w:rPr>
          <w:rFonts w:cs="Arial"/>
          <w:sz w:val="24"/>
          <w:szCs w:val="24"/>
          <w:lang w:val="pt-BR"/>
        </w:rPr>
        <w:t xml:space="preserve">5, </w:t>
      </w:r>
      <w:r w:rsidRPr="007214B2">
        <w:rPr>
          <w:rFonts w:cs="Arial"/>
          <w:sz w:val="24"/>
          <w:szCs w:val="24"/>
          <w:lang w:val="pt-BR"/>
        </w:rPr>
        <w:t>6</w:t>
      </w:r>
      <w:r w:rsidR="00FC461F">
        <w:rPr>
          <w:rFonts w:cs="Arial"/>
          <w:sz w:val="24"/>
          <w:szCs w:val="24"/>
          <w:lang w:val="pt-BR"/>
        </w:rPr>
        <w:t xml:space="preserve"> e 7</w:t>
      </w:r>
      <w:r w:rsidRPr="007214B2">
        <w:rPr>
          <w:rFonts w:cs="Arial"/>
          <w:sz w:val="24"/>
          <w:szCs w:val="24"/>
          <w:lang w:val="pt-BR"/>
        </w:rPr>
        <w:t xml:space="preserve"> e seus subitens da PPU (</w:t>
      </w:r>
      <w:r w:rsidRPr="002C3A34">
        <w:rPr>
          <w:rFonts w:cs="Arial"/>
          <w:b/>
          <w:bCs/>
          <w:sz w:val="24"/>
          <w:szCs w:val="24"/>
          <w:lang w:val="pt-BR"/>
        </w:rPr>
        <w:t>A</w:t>
      </w:r>
      <w:r w:rsidR="002C3A34" w:rsidRPr="002C3A34">
        <w:rPr>
          <w:rFonts w:cs="Arial"/>
          <w:b/>
          <w:bCs/>
          <w:sz w:val="24"/>
          <w:szCs w:val="24"/>
          <w:lang w:val="pt-BR"/>
        </w:rPr>
        <w:t>nexo</w:t>
      </w:r>
      <w:r w:rsidRPr="002C3A34">
        <w:rPr>
          <w:rFonts w:cs="Arial"/>
          <w:b/>
          <w:bCs/>
          <w:sz w:val="24"/>
          <w:szCs w:val="24"/>
          <w:lang w:val="pt-BR"/>
        </w:rPr>
        <w:t xml:space="preserve"> Q7</w:t>
      </w:r>
      <w:r w:rsidRPr="007214B2">
        <w:rPr>
          <w:rFonts w:cs="Arial"/>
          <w:sz w:val="24"/>
          <w:szCs w:val="24"/>
          <w:lang w:val="pt-BR"/>
        </w:rPr>
        <w:t>) e dos Critérios de Medição (</w:t>
      </w:r>
      <w:r w:rsidR="00CA1BDE" w:rsidRPr="002C3A34">
        <w:rPr>
          <w:rFonts w:cs="Arial"/>
          <w:b/>
          <w:bCs/>
          <w:sz w:val="24"/>
          <w:szCs w:val="24"/>
          <w:lang w:val="pt-BR"/>
        </w:rPr>
        <w:t xml:space="preserve">Anexo </w:t>
      </w:r>
      <w:r w:rsidRPr="002C3A34">
        <w:rPr>
          <w:rFonts w:cs="Arial"/>
          <w:b/>
          <w:bCs/>
          <w:sz w:val="24"/>
          <w:szCs w:val="24"/>
          <w:lang w:val="pt-BR"/>
        </w:rPr>
        <w:t>Q8</w:t>
      </w:r>
      <w:r w:rsidRPr="007214B2">
        <w:rPr>
          <w:rFonts w:cs="Arial"/>
          <w:sz w:val="24"/>
          <w:szCs w:val="24"/>
          <w:lang w:val="pt-BR"/>
        </w:rPr>
        <w:t>);</w:t>
      </w:r>
    </w:p>
    <w:p w14:paraId="76CD045F" w14:textId="3193CC7A" w:rsidR="00F2151C" w:rsidRPr="007214B2" w:rsidRDefault="00F2151C" w:rsidP="00F2151C">
      <w:pPr>
        <w:spacing w:after="240"/>
        <w:rPr>
          <w:rFonts w:cs="Arial"/>
          <w:sz w:val="24"/>
          <w:szCs w:val="24"/>
          <w:lang w:val="pt-BR"/>
        </w:rPr>
      </w:pPr>
      <w:r w:rsidRPr="007214B2">
        <w:rPr>
          <w:rFonts w:cs="Arial"/>
          <w:sz w:val="24"/>
          <w:szCs w:val="24"/>
          <w:lang w:val="pt-BR"/>
        </w:rPr>
        <w:t xml:space="preserve">OBS. 3: Os serviços referentes à instalação, montagem dos pontos de testes e dispositivos de proteção catódica (junta de isolamento elétrico) e pré-operação do sistema de proteção catódica, conforme previsto no item </w:t>
      </w:r>
      <w:r w:rsidR="00E51840">
        <w:rPr>
          <w:rFonts w:cs="Arial"/>
          <w:sz w:val="24"/>
          <w:szCs w:val="24"/>
          <w:lang w:val="pt-BR"/>
        </w:rPr>
        <w:t xml:space="preserve">4.16 </w:t>
      </w:r>
      <w:r w:rsidRPr="007214B2">
        <w:rPr>
          <w:rFonts w:cs="Arial"/>
          <w:sz w:val="24"/>
          <w:szCs w:val="24"/>
          <w:lang w:val="pt-BR"/>
        </w:rPr>
        <w:t>deste MD, serão remunerados e medidos de acordo com o disposto no item 1</w:t>
      </w:r>
      <w:r w:rsidR="002B7BC1">
        <w:rPr>
          <w:rFonts w:cs="Arial"/>
          <w:sz w:val="24"/>
          <w:szCs w:val="24"/>
          <w:lang w:val="pt-BR"/>
        </w:rPr>
        <w:t>6</w:t>
      </w:r>
      <w:r w:rsidRPr="007214B2">
        <w:rPr>
          <w:rFonts w:cs="Arial"/>
          <w:sz w:val="24"/>
          <w:szCs w:val="24"/>
          <w:lang w:val="pt-BR"/>
        </w:rPr>
        <w:t xml:space="preserve"> e seus subitens da PPU (</w:t>
      </w:r>
      <w:r w:rsidR="00CA1BDE" w:rsidRPr="002C3A34">
        <w:rPr>
          <w:rFonts w:cs="Arial"/>
          <w:b/>
          <w:bCs/>
          <w:sz w:val="24"/>
          <w:szCs w:val="24"/>
          <w:lang w:val="pt-BR"/>
        </w:rPr>
        <w:t>Anexo</w:t>
      </w:r>
      <w:r w:rsidRPr="007214B2">
        <w:rPr>
          <w:rFonts w:cs="Arial"/>
          <w:sz w:val="24"/>
          <w:szCs w:val="24"/>
          <w:lang w:val="pt-BR"/>
        </w:rPr>
        <w:t xml:space="preserve"> </w:t>
      </w:r>
      <w:r w:rsidRPr="00AD0469">
        <w:rPr>
          <w:rFonts w:cs="Arial"/>
          <w:b/>
          <w:bCs/>
          <w:sz w:val="24"/>
          <w:szCs w:val="24"/>
          <w:lang w:val="pt-BR"/>
        </w:rPr>
        <w:t>Q7</w:t>
      </w:r>
      <w:r w:rsidRPr="007214B2">
        <w:rPr>
          <w:rFonts w:cs="Arial"/>
          <w:sz w:val="24"/>
          <w:szCs w:val="24"/>
          <w:lang w:val="pt-BR"/>
        </w:rPr>
        <w:t>) e dos Critérios de Medição (</w:t>
      </w:r>
      <w:r w:rsidR="00AD0469" w:rsidRPr="002C3A34">
        <w:rPr>
          <w:rFonts w:cs="Arial"/>
          <w:b/>
          <w:bCs/>
          <w:sz w:val="24"/>
          <w:szCs w:val="24"/>
          <w:lang w:val="pt-BR"/>
        </w:rPr>
        <w:t>Anexo</w:t>
      </w:r>
      <w:r w:rsidRPr="007214B2">
        <w:rPr>
          <w:rFonts w:cs="Arial"/>
          <w:sz w:val="24"/>
          <w:szCs w:val="24"/>
          <w:lang w:val="pt-BR"/>
        </w:rPr>
        <w:t xml:space="preserve"> </w:t>
      </w:r>
      <w:r w:rsidRPr="00AD0469">
        <w:rPr>
          <w:rFonts w:cs="Arial"/>
          <w:b/>
          <w:bCs/>
          <w:sz w:val="24"/>
          <w:szCs w:val="24"/>
          <w:lang w:val="pt-BR"/>
        </w:rPr>
        <w:t>Q</w:t>
      </w:r>
      <w:r w:rsidR="00E96EB0" w:rsidRPr="00AD0469">
        <w:rPr>
          <w:rFonts w:cs="Arial"/>
          <w:b/>
          <w:bCs/>
          <w:sz w:val="24"/>
          <w:szCs w:val="24"/>
          <w:lang w:val="pt-BR"/>
        </w:rPr>
        <w:t>8</w:t>
      </w:r>
      <w:r w:rsidRPr="007214B2">
        <w:rPr>
          <w:rFonts w:cs="Arial"/>
          <w:sz w:val="24"/>
          <w:szCs w:val="24"/>
          <w:lang w:val="pt-BR"/>
        </w:rPr>
        <w:t>);</w:t>
      </w:r>
    </w:p>
    <w:p w14:paraId="1F1D6001" w14:textId="3A84E3A8" w:rsidR="00F2151C" w:rsidRPr="007214B2" w:rsidRDefault="00F2151C" w:rsidP="00F2151C">
      <w:pPr>
        <w:spacing w:after="240"/>
        <w:rPr>
          <w:rFonts w:cs="Arial"/>
          <w:sz w:val="24"/>
          <w:szCs w:val="24"/>
          <w:lang w:val="pt-BR"/>
        </w:rPr>
      </w:pPr>
      <w:r w:rsidRPr="007214B2">
        <w:rPr>
          <w:rFonts w:cs="Arial"/>
          <w:sz w:val="24"/>
          <w:szCs w:val="24"/>
          <w:lang w:val="pt-BR"/>
        </w:rPr>
        <w:t xml:space="preserve">OBS. 4: Os serviços referentes à instalação de válvulas, conforme previsto no item </w:t>
      </w:r>
      <w:r w:rsidRPr="007214B2">
        <w:rPr>
          <w:rFonts w:cs="Arial"/>
          <w:sz w:val="24"/>
          <w:szCs w:val="24"/>
          <w:lang w:val="pt-BR"/>
        </w:rPr>
        <w:fldChar w:fldCharType="begin"/>
      </w:r>
      <w:r w:rsidRPr="007214B2">
        <w:rPr>
          <w:rFonts w:cs="Arial"/>
          <w:sz w:val="24"/>
          <w:szCs w:val="24"/>
          <w:lang w:val="pt-BR"/>
        </w:rPr>
        <w:instrText xml:space="preserve"> REF _Ref94078126 \r \h  \* MERGEFORMAT </w:instrText>
      </w:r>
      <w:r w:rsidRPr="007214B2">
        <w:rPr>
          <w:rFonts w:cs="Arial"/>
          <w:sz w:val="24"/>
          <w:szCs w:val="24"/>
          <w:lang w:val="pt-BR"/>
        </w:rPr>
      </w:r>
      <w:r w:rsidRPr="007214B2">
        <w:rPr>
          <w:rFonts w:cs="Arial"/>
          <w:sz w:val="24"/>
          <w:szCs w:val="24"/>
          <w:lang w:val="pt-BR"/>
        </w:rPr>
        <w:fldChar w:fldCharType="separate"/>
      </w:r>
      <w:r w:rsidR="00337677">
        <w:rPr>
          <w:rFonts w:cs="Arial"/>
          <w:sz w:val="24"/>
          <w:szCs w:val="24"/>
          <w:lang w:val="pt-BR"/>
        </w:rPr>
        <w:t>4.10</w:t>
      </w:r>
      <w:r w:rsidRPr="007214B2">
        <w:rPr>
          <w:rFonts w:cs="Arial"/>
          <w:sz w:val="24"/>
          <w:szCs w:val="24"/>
          <w:lang w:val="pt-BR"/>
        </w:rPr>
        <w:fldChar w:fldCharType="end"/>
      </w:r>
      <w:r w:rsidRPr="007214B2">
        <w:rPr>
          <w:rFonts w:cs="Arial"/>
          <w:sz w:val="24"/>
          <w:szCs w:val="24"/>
          <w:lang w:val="pt-BR"/>
        </w:rPr>
        <w:t xml:space="preserve"> deste MD, serão remunerados e medidos de acordo com o disposto no item </w:t>
      </w:r>
      <w:r w:rsidR="00C3018F">
        <w:rPr>
          <w:rFonts w:cs="Arial"/>
          <w:sz w:val="24"/>
          <w:szCs w:val="24"/>
          <w:lang w:val="pt-BR"/>
        </w:rPr>
        <w:t>9</w:t>
      </w:r>
      <w:r w:rsidRPr="007214B2">
        <w:rPr>
          <w:rFonts w:cs="Arial"/>
          <w:sz w:val="24"/>
          <w:szCs w:val="24"/>
          <w:lang w:val="pt-BR"/>
        </w:rPr>
        <w:t>.1 da PPU (</w:t>
      </w:r>
      <w:r w:rsidR="00AD0469" w:rsidRPr="002C3A34">
        <w:rPr>
          <w:rFonts w:cs="Arial"/>
          <w:b/>
          <w:bCs/>
          <w:sz w:val="24"/>
          <w:szCs w:val="24"/>
          <w:lang w:val="pt-BR"/>
        </w:rPr>
        <w:t>Anexo</w:t>
      </w:r>
      <w:r w:rsidRPr="007214B2">
        <w:rPr>
          <w:rFonts w:cs="Arial"/>
          <w:sz w:val="24"/>
          <w:szCs w:val="24"/>
          <w:lang w:val="pt-BR"/>
        </w:rPr>
        <w:t xml:space="preserve"> </w:t>
      </w:r>
      <w:r w:rsidRPr="00AD0469">
        <w:rPr>
          <w:rFonts w:cs="Arial"/>
          <w:b/>
          <w:bCs/>
          <w:sz w:val="24"/>
          <w:szCs w:val="24"/>
          <w:lang w:val="pt-BR"/>
        </w:rPr>
        <w:t>Q7</w:t>
      </w:r>
      <w:r w:rsidRPr="007214B2">
        <w:rPr>
          <w:rFonts w:cs="Arial"/>
          <w:sz w:val="24"/>
          <w:szCs w:val="24"/>
          <w:lang w:val="pt-BR"/>
        </w:rPr>
        <w:t>) e dos Critérios de Medição (</w:t>
      </w:r>
      <w:r w:rsidR="00AD0469" w:rsidRPr="002C3A34">
        <w:rPr>
          <w:rFonts w:cs="Arial"/>
          <w:b/>
          <w:bCs/>
          <w:sz w:val="24"/>
          <w:szCs w:val="24"/>
          <w:lang w:val="pt-BR"/>
        </w:rPr>
        <w:t xml:space="preserve">Anexo </w:t>
      </w:r>
      <w:r w:rsidRPr="00AD0469">
        <w:rPr>
          <w:rFonts w:cs="Arial"/>
          <w:b/>
          <w:bCs/>
          <w:sz w:val="24"/>
          <w:szCs w:val="24"/>
          <w:lang w:val="pt-BR"/>
        </w:rPr>
        <w:t>Q8</w:t>
      </w:r>
      <w:r w:rsidRPr="007214B2">
        <w:rPr>
          <w:rFonts w:cs="Arial"/>
          <w:sz w:val="24"/>
          <w:szCs w:val="24"/>
          <w:lang w:val="pt-BR"/>
        </w:rPr>
        <w:t>).</w:t>
      </w:r>
    </w:p>
    <w:p w14:paraId="1706875F" w14:textId="6ECB8AD1" w:rsidR="00F2151C" w:rsidRPr="007214B2" w:rsidRDefault="00F2151C" w:rsidP="00F2151C">
      <w:pPr>
        <w:spacing w:after="240"/>
        <w:rPr>
          <w:rFonts w:cs="Arial"/>
          <w:sz w:val="24"/>
          <w:szCs w:val="24"/>
          <w:lang w:val="pt-BR"/>
        </w:rPr>
      </w:pPr>
      <w:r w:rsidRPr="007214B2">
        <w:rPr>
          <w:rFonts w:cs="Arial"/>
          <w:sz w:val="24"/>
          <w:szCs w:val="24"/>
          <w:lang w:val="pt-BR"/>
        </w:rPr>
        <w:t xml:space="preserve">Para tanto, caberá ao </w:t>
      </w:r>
      <w:r w:rsidRPr="007214B2">
        <w:rPr>
          <w:rFonts w:cs="Arial"/>
          <w:b/>
          <w:sz w:val="24"/>
          <w:szCs w:val="24"/>
          <w:lang w:val="pt-BR"/>
        </w:rPr>
        <w:t>CONTRATADO</w:t>
      </w:r>
      <w:r w:rsidRPr="007214B2">
        <w:rPr>
          <w:rFonts w:cs="Arial"/>
          <w:sz w:val="24"/>
          <w:szCs w:val="24"/>
          <w:lang w:val="pt-BR"/>
        </w:rPr>
        <w:t xml:space="preserve"> </w:t>
      </w:r>
      <w:proofErr w:type="spellStart"/>
      <w:r w:rsidRPr="007214B2">
        <w:rPr>
          <w:rFonts w:cs="Arial"/>
          <w:sz w:val="24"/>
          <w:szCs w:val="24"/>
          <w:lang w:val="pt-BR"/>
        </w:rPr>
        <w:t>fornecer</w:t>
      </w:r>
      <w:proofErr w:type="spellEnd"/>
      <w:r w:rsidRPr="007214B2">
        <w:rPr>
          <w:rFonts w:cs="Arial"/>
          <w:sz w:val="24"/>
          <w:szCs w:val="24"/>
          <w:lang w:val="pt-BR"/>
        </w:rPr>
        <w:t xml:space="preserve"> toda a mão de obra, inclusive pessoal técnico especializado e os recursos necessários à qualificação de procedimentos especiais, em particular soldagem, bem como todos os equipamentos em condições de uso e todos os materiais de consumo como eletrodos, escovas, discos de desbaste, etc., inclusive aqueles destinados ao reparo de revestimento e execução das juntas de campo.</w:t>
      </w:r>
    </w:p>
    <w:p w14:paraId="767D49C2" w14:textId="3653B0B1" w:rsidR="003F1C63" w:rsidRPr="003664C7" w:rsidRDefault="00F2151C" w:rsidP="00F2151C">
      <w:pPr>
        <w:spacing w:before="120" w:after="120"/>
        <w:rPr>
          <w:rFonts w:cs="Arial"/>
          <w:sz w:val="24"/>
          <w:szCs w:val="24"/>
        </w:rPr>
      </w:pPr>
      <w:r w:rsidRPr="003664C7">
        <w:rPr>
          <w:rFonts w:cs="Arial"/>
          <w:sz w:val="24"/>
          <w:szCs w:val="24"/>
          <w:lang w:val="pt-BR"/>
        </w:rPr>
        <w:t>A inspeção de soldagem deve ser realizada no mínimo por inspetor US-N2-S2.1 para ultrassom e ER-N2-S-IL para radiografia, e inclui a apresentação do procedimento qualificado por inspetor nível 2</w:t>
      </w:r>
      <w:r w:rsidR="007214B2" w:rsidRPr="003664C7">
        <w:rPr>
          <w:rFonts w:cs="Arial"/>
          <w:sz w:val="24"/>
          <w:szCs w:val="24"/>
          <w:lang w:val="pt-BR"/>
        </w:rPr>
        <w:t>.</w:t>
      </w:r>
    </w:p>
    <w:p w14:paraId="66C1328E" w14:textId="0B3B8687" w:rsidR="00765B0A" w:rsidRPr="003664C7" w:rsidRDefault="00664E97" w:rsidP="00260F85">
      <w:pPr>
        <w:pStyle w:val="Ttulo1"/>
        <w:numPr>
          <w:ilvl w:val="2"/>
          <w:numId w:val="4"/>
        </w:numPr>
        <w:spacing w:before="120"/>
        <w:ind w:left="709" w:hanging="709"/>
        <w:rPr>
          <w:b w:val="0"/>
          <w:bCs/>
        </w:rPr>
      </w:pPr>
      <w:bookmarkStart w:id="6" w:name="_Ref291685169"/>
      <w:r w:rsidRPr="003664C7">
        <w:rPr>
          <w:b w:val="0"/>
          <w:bCs/>
        </w:rPr>
        <w:lastRenderedPageBreak/>
        <w:t xml:space="preserve">Assentamento de Tubulação </w:t>
      </w:r>
      <w:r w:rsidR="009A080C" w:rsidRPr="003664C7">
        <w:rPr>
          <w:b w:val="0"/>
          <w:bCs/>
        </w:rPr>
        <w:t>PE</w:t>
      </w:r>
      <w:r w:rsidRPr="003664C7">
        <w:rPr>
          <w:b w:val="0"/>
          <w:bCs/>
        </w:rPr>
        <w:t>AD</w:t>
      </w:r>
      <w:bookmarkEnd w:id="6"/>
    </w:p>
    <w:p w14:paraId="27732A35" w14:textId="3A06105A" w:rsidR="009A080C" w:rsidRPr="003664C7" w:rsidRDefault="009A080C" w:rsidP="009A080C">
      <w:pPr>
        <w:rPr>
          <w:rFonts w:cs="Arial"/>
          <w:sz w:val="24"/>
          <w:szCs w:val="24"/>
          <w:lang w:val="pt-BR"/>
        </w:rPr>
      </w:pPr>
      <w:r w:rsidRPr="003664C7">
        <w:rPr>
          <w:rFonts w:cs="Arial"/>
          <w:sz w:val="24"/>
          <w:szCs w:val="24"/>
          <w:lang w:val="pt-BR"/>
        </w:rPr>
        <w:t xml:space="preserve">Os serviços de assentamento de tubulação de </w:t>
      </w:r>
      <w:r w:rsidR="00664E97" w:rsidRPr="003664C7">
        <w:rPr>
          <w:rFonts w:cs="Arial"/>
          <w:sz w:val="24"/>
          <w:szCs w:val="24"/>
          <w:lang w:val="pt-BR"/>
        </w:rPr>
        <w:t>PEAD</w:t>
      </w:r>
      <w:r w:rsidRPr="003664C7">
        <w:rPr>
          <w:rFonts w:cs="Arial"/>
          <w:sz w:val="24"/>
          <w:szCs w:val="24"/>
          <w:lang w:val="pt-BR"/>
        </w:rPr>
        <w:t xml:space="preserve"> compreendem os itens abaixo discriminados, sem a eles se limitarem, considerando também o fornecimento de todos os materiais necessários à implantação completa d</w:t>
      </w:r>
      <w:r w:rsidR="009578EB" w:rsidRPr="003664C7">
        <w:rPr>
          <w:rFonts w:cs="Arial"/>
          <w:sz w:val="24"/>
          <w:szCs w:val="24"/>
          <w:lang w:val="pt-BR"/>
        </w:rPr>
        <w:t>a extensão da Rede de</w:t>
      </w:r>
      <w:r w:rsidRPr="003664C7">
        <w:rPr>
          <w:rFonts w:cs="Arial"/>
          <w:sz w:val="24"/>
          <w:szCs w:val="24"/>
          <w:lang w:val="pt-BR"/>
        </w:rPr>
        <w:t xml:space="preserve"> Distribuição de Gás Natural:</w:t>
      </w:r>
    </w:p>
    <w:p w14:paraId="5B53D8BA" w14:textId="77777777" w:rsidR="009A080C" w:rsidRPr="003664C7" w:rsidRDefault="009A080C" w:rsidP="00E07258">
      <w:pPr>
        <w:pStyle w:val="PargrafodaLista"/>
        <w:numPr>
          <w:ilvl w:val="1"/>
          <w:numId w:val="46"/>
        </w:numPr>
        <w:spacing w:before="120" w:after="120"/>
        <w:contextualSpacing w:val="0"/>
        <w:rPr>
          <w:rFonts w:cs="Arial"/>
          <w:bCs/>
          <w:sz w:val="24"/>
          <w:szCs w:val="24"/>
          <w:lang w:val="pt-BR"/>
        </w:rPr>
      </w:pPr>
      <w:r w:rsidRPr="003664C7">
        <w:rPr>
          <w:rFonts w:cs="Arial"/>
          <w:bCs/>
          <w:sz w:val="24"/>
          <w:szCs w:val="24"/>
          <w:lang w:val="pt-BR"/>
        </w:rPr>
        <w:t>Abertura da faixa de locação da tubulação;</w:t>
      </w:r>
    </w:p>
    <w:p w14:paraId="3AAE4CC2" w14:textId="77777777" w:rsidR="009A080C" w:rsidRPr="003664C7" w:rsidRDefault="009A080C" w:rsidP="00E07258">
      <w:pPr>
        <w:pStyle w:val="PargrafodaLista"/>
        <w:numPr>
          <w:ilvl w:val="1"/>
          <w:numId w:val="46"/>
        </w:numPr>
        <w:spacing w:before="120" w:after="120"/>
        <w:contextualSpacing w:val="0"/>
        <w:rPr>
          <w:rFonts w:cs="Arial"/>
          <w:bCs/>
          <w:sz w:val="24"/>
          <w:szCs w:val="24"/>
          <w:lang w:val="pt-BR"/>
        </w:rPr>
      </w:pPr>
      <w:r w:rsidRPr="003664C7">
        <w:rPr>
          <w:rFonts w:cs="Arial"/>
          <w:bCs/>
          <w:sz w:val="24"/>
          <w:szCs w:val="24"/>
          <w:lang w:val="pt-BR"/>
        </w:rPr>
        <w:t>Roçada e capina/supressão vegetal (até 6m²/m da faixa de ocupação da obra);</w:t>
      </w:r>
    </w:p>
    <w:p w14:paraId="4BC38B9D"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664C7">
        <w:rPr>
          <w:rFonts w:cs="Arial"/>
          <w:bCs/>
          <w:sz w:val="24"/>
          <w:szCs w:val="24"/>
          <w:lang w:val="pt-BR"/>
        </w:rPr>
        <w:t>Construção</w:t>
      </w:r>
      <w:r w:rsidRPr="003A0EFA">
        <w:rPr>
          <w:rFonts w:cs="Arial"/>
          <w:bCs/>
          <w:sz w:val="24"/>
          <w:szCs w:val="24"/>
          <w:lang w:val="pt-BR"/>
        </w:rPr>
        <w:t xml:space="preserve"> ou melhoramento das estradas de acesso;</w:t>
      </w:r>
    </w:p>
    <w:p w14:paraId="27CFD769"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Locação topográfica da obra;</w:t>
      </w:r>
    </w:p>
    <w:p w14:paraId="6B8794A9" w14:textId="3B23448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Pesquisa de interferências necessárias ao assentamento da tubulação com preenchimento da Lista</w:t>
      </w:r>
      <w:r w:rsidR="001825C0" w:rsidRPr="003A0EFA">
        <w:rPr>
          <w:rFonts w:cs="Arial"/>
          <w:bCs/>
          <w:sz w:val="24"/>
          <w:szCs w:val="24"/>
          <w:lang w:val="pt-BR"/>
        </w:rPr>
        <w:t xml:space="preserve"> de Verificação contida no </w:t>
      </w:r>
      <w:r w:rsidR="004172B1" w:rsidRPr="003A0EFA">
        <w:rPr>
          <w:rFonts w:cs="Arial"/>
          <w:b/>
          <w:sz w:val="24"/>
          <w:szCs w:val="24"/>
          <w:lang w:val="pt-BR"/>
        </w:rPr>
        <w:t>Anexo</w:t>
      </w:r>
      <w:r w:rsidRPr="003A0EFA">
        <w:rPr>
          <w:rFonts w:cs="Arial"/>
          <w:b/>
          <w:sz w:val="24"/>
          <w:szCs w:val="24"/>
          <w:lang w:val="pt-BR"/>
        </w:rPr>
        <w:t xml:space="preserve"> Q5</w:t>
      </w:r>
      <w:r w:rsidRPr="003A0EFA">
        <w:rPr>
          <w:rFonts w:cs="Arial"/>
          <w:bCs/>
          <w:sz w:val="24"/>
          <w:szCs w:val="24"/>
          <w:lang w:val="pt-BR"/>
        </w:rPr>
        <w:t>;</w:t>
      </w:r>
    </w:p>
    <w:p w14:paraId="4B5EF61B"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Marcação de vala;</w:t>
      </w:r>
    </w:p>
    <w:p w14:paraId="15143411"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Projeto e instalação de tapumes e sinalização de obra com fornecimento de todos os materiais, incluindo tela de proteção entre tapumes (DE-40.300.SCG.231). Em obras ao longo das rodovias sob jurisdição do DNIT / Concessionárias, o projeto e a sinalização devem obedecer ao disposto no respectivo Manual de Sinalização de Obras e Emergências em Rodovias – IPR 738;</w:t>
      </w:r>
    </w:p>
    <w:p w14:paraId="431E23E0"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Abertura de vala (escavação manual e/ou mecânica), inclusive carga e remoção do material proveniente da escavação para bota fora, descarga e o espalhamento do mesmo e/ou o retorno para reaproveitamento no enchimento e cobertura da vala;</w:t>
      </w:r>
    </w:p>
    <w:p w14:paraId="76532EF3" w14:textId="251D25D2"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 xml:space="preserve">Locação de área para bota fora e estocagem que deverá ser aprovada pela </w:t>
      </w:r>
      <w:r w:rsidR="00132738" w:rsidRPr="00132738">
        <w:rPr>
          <w:bCs/>
          <w:sz w:val="24"/>
          <w:szCs w:val="24"/>
        </w:rPr>
        <w:t xml:space="preserve">FISCALIZAÇÃO </w:t>
      </w:r>
      <w:proofErr w:type="spellStart"/>
      <w:r w:rsidR="003A0EFA">
        <w:rPr>
          <w:rFonts w:cs="Arial"/>
          <w:bCs/>
          <w:sz w:val="24"/>
          <w:szCs w:val="24"/>
          <w:lang w:val="pt-BR"/>
        </w:rPr>
        <w:t>da</w:t>
      </w:r>
      <w:proofErr w:type="spellEnd"/>
      <w:r w:rsidR="003A0EFA">
        <w:rPr>
          <w:rFonts w:cs="Arial"/>
          <w:bCs/>
          <w:sz w:val="24"/>
          <w:szCs w:val="24"/>
          <w:lang w:val="pt-BR"/>
        </w:rPr>
        <w:t xml:space="preserve"> </w:t>
      </w:r>
      <w:r w:rsidR="00AD0469" w:rsidRPr="00AD0469">
        <w:rPr>
          <w:rFonts w:cs="Arial"/>
          <w:b/>
          <w:bCs/>
          <w:sz w:val="24"/>
          <w:szCs w:val="24"/>
          <w:lang w:val="pt-BR"/>
        </w:rPr>
        <w:t>SCGÁS</w:t>
      </w:r>
      <w:r w:rsidRPr="003A0EFA">
        <w:rPr>
          <w:rFonts w:cs="Arial"/>
          <w:bCs/>
          <w:sz w:val="24"/>
          <w:szCs w:val="24"/>
          <w:lang w:val="pt-BR"/>
        </w:rPr>
        <w:t>;</w:t>
      </w:r>
    </w:p>
    <w:p w14:paraId="703D13AA"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Escoramento de vala;</w:t>
      </w:r>
    </w:p>
    <w:p w14:paraId="72285678"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Esgotamento de vala;</w:t>
      </w:r>
    </w:p>
    <w:p w14:paraId="108A2139"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Carga, transporte e desfile dos tubos e outros materiais;</w:t>
      </w:r>
    </w:p>
    <w:p w14:paraId="1E294347"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Curvamento dos tubos;</w:t>
      </w:r>
    </w:p>
    <w:p w14:paraId="3006BDC8"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Limpeza interna dos tubos;</w:t>
      </w:r>
    </w:p>
    <w:p w14:paraId="0326F16C" w14:textId="45602F64"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Todas as soldas das juntas das tubulações, (incluindo “</w:t>
      </w:r>
      <w:proofErr w:type="spellStart"/>
      <w:r w:rsidRPr="004E4A0D">
        <w:rPr>
          <w:rFonts w:cs="Arial"/>
          <w:bCs/>
          <w:i/>
          <w:iCs/>
          <w:sz w:val="24"/>
          <w:szCs w:val="24"/>
          <w:lang w:val="pt-BR"/>
        </w:rPr>
        <w:t>tie-ins</w:t>
      </w:r>
      <w:proofErr w:type="spellEnd"/>
      <w:r w:rsidRPr="003A0EFA">
        <w:rPr>
          <w:rFonts w:cs="Arial"/>
          <w:bCs/>
          <w:sz w:val="24"/>
          <w:szCs w:val="24"/>
          <w:lang w:val="pt-BR"/>
        </w:rPr>
        <w:t>”), fornecimento de materiais</w:t>
      </w:r>
      <w:r w:rsidR="006E4D20" w:rsidRPr="003A0EFA">
        <w:rPr>
          <w:rFonts w:cs="Arial"/>
          <w:bCs/>
          <w:sz w:val="24"/>
          <w:szCs w:val="24"/>
          <w:lang w:val="pt-BR"/>
        </w:rPr>
        <w:t>, que devem ser em PE</w:t>
      </w:r>
      <w:r w:rsidR="004E4A0D">
        <w:rPr>
          <w:rFonts w:cs="Arial"/>
          <w:bCs/>
          <w:sz w:val="24"/>
          <w:szCs w:val="24"/>
          <w:lang w:val="pt-BR"/>
        </w:rPr>
        <w:t>-</w:t>
      </w:r>
      <w:r w:rsidR="006E4D20" w:rsidRPr="003A0EFA">
        <w:rPr>
          <w:rFonts w:cs="Arial"/>
          <w:bCs/>
          <w:sz w:val="24"/>
          <w:szCs w:val="24"/>
          <w:lang w:val="pt-BR"/>
        </w:rPr>
        <w:t>100,</w:t>
      </w:r>
      <w:r w:rsidRPr="003A0EFA">
        <w:rPr>
          <w:rFonts w:cs="Arial"/>
          <w:bCs/>
          <w:sz w:val="24"/>
          <w:szCs w:val="24"/>
          <w:lang w:val="pt-BR"/>
        </w:rPr>
        <w:t xml:space="preserve"> e de equipamentos para as emendas por “termofusão” e por “eletrofusão” necessários aos serviços de soldagem da tubulação</w:t>
      </w:r>
      <w:r w:rsidR="006222D3" w:rsidRPr="003A0EFA">
        <w:rPr>
          <w:rFonts w:cs="Arial"/>
          <w:bCs/>
          <w:sz w:val="24"/>
          <w:szCs w:val="24"/>
          <w:lang w:val="pt-BR"/>
        </w:rPr>
        <w:t>. As conexões e transições devem ser fornecidas atendendo aos requisitos da ET-40.300.SCG.204 e da ET-40.300.SCG.205, respectivamente</w:t>
      </w:r>
      <w:r w:rsidRPr="003A0EFA">
        <w:rPr>
          <w:rFonts w:cs="Arial"/>
          <w:bCs/>
          <w:sz w:val="24"/>
          <w:szCs w:val="24"/>
          <w:lang w:val="pt-BR"/>
        </w:rPr>
        <w:t>;</w:t>
      </w:r>
    </w:p>
    <w:p w14:paraId="080864ED"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Inspeção visual em 100% das juntas em toda circunferência;</w:t>
      </w:r>
    </w:p>
    <w:p w14:paraId="45147D6A"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 xml:space="preserve">Todos os cruzamentos de ruas, rodovias e estradas executadas a “céu aberto”, e travessias sem utilização de </w:t>
      </w:r>
      <w:proofErr w:type="spellStart"/>
      <w:r w:rsidRPr="003A0EFA">
        <w:rPr>
          <w:rFonts w:cs="Arial"/>
          <w:bCs/>
          <w:sz w:val="24"/>
          <w:szCs w:val="24"/>
          <w:lang w:val="pt-BR"/>
        </w:rPr>
        <w:t>cavalote</w:t>
      </w:r>
      <w:proofErr w:type="spellEnd"/>
      <w:r w:rsidRPr="003A0EFA">
        <w:rPr>
          <w:rFonts w:cs="Arial"/>
          <w:bCs/>
          <w:sz w:val="24"/>
          <w:szCs w:val="24"/>
          <w:lang w:val="pt-BR"/>
        </w:rPr>
        <w:t>;</w:t>
      </w:r>
    </w:p>
    <w:p w14:paraId="3E1C2783" w14:textId="77777777" w:rsidR="009A080C" w:rsidRPr="003A0EFA" w:rsidRDefault="009A080C" w:rsidP="00E07258">
      <w:pPr>
        <w:pStyle w:val="PargrafodaLista"/>
        <w:numPr>
          <w:ilvl w:val="1"/>
          <w:numId w:val="46"/>
        </w:numPr>
        <w:spacing w:before="120" w:after="120"/>
        <w:contextualSpacing w:val="0"/>
        <w:rPr>
          <w:rFonts w:cs="Arial"/>
          <w:bCs/>
          <w:sz w:val="24"/>
          <w:szCs w:val="24"/>
          <w:lang w:val="pt-BR"/>
        </w:rPr>
      </w:pPr>
      <w:r w:rsidRPr="003A0EFA">
        <w:rPr>
          <w:rFonts w:cs="Arial"/>
          <w:bCs/>
          <w:sz w:val="24"/>
          <w:szCs w:val="24"/>
          <w:lang w:val="pt-BR"/>
        </w:rPr>
        <w:t>Restauração e reconstituição de interferências enterradas ou aéreas de órgãos públicos e/ou privados;</w:t>
      </w:r>
    </w:p>
    <w:p w14:paraId="5924993E" w14:textId="77777777" w:rsidR="009A080C" w:rsidRPr="00E20A9E" w:rsidRDefault="009A080C" w:rsidP="00E07258">
      <w:pPr>
        <w:pStyle w:val="PargrafodaLista"/>
        <w:numPr>
          <w:ilvl w:val="1"/>
          <w:numId w:val="46"/>
        </w:numPr>
        <w:spacing w:before="120" w:after="120"/>
        <w:contextualSpacing w:val="0"/>
        <w:rPr>
          <w:rFonts w:cs="Arial"/>
          <w:bCs/>
          <w:sz w:val="24"/>
          <w:szCs w:val="24"/>
          <w:lang w:val="pt-BR"/>
        </w:rPr>
      </w:pPr>
      <w:r w:rsidRPr="00E20A9E">
        <w:rPr>
          <w:rFonts w:cs="Arial"/>
          <w:bCs/>
          <w:sz w:val="24"/>
          <w:szCs w:val="24"/>
          <w:lang w:val="pt-BR"/>
        </w:rPr>
        <w:lastRenderedPageBreak/>
        <w:t>Enchimento e cobertura da vala com reutilização do material escavado no local e compactação, se necessário;</w:t>
      </w:r>
    </w:p>
    <w:p w14:paraId="6C17B264" w14:textId="77777777" w:rsidR="009A080C" w:rsidRPr="00E20A9E" w:rsidRDefault="009A080C" w:rsidP="00E07258">
      <w:pPr>
        <w:pStyle w:val="PargrafodaLista"/>
        <w:numPr>
          <w:ilvl w:val="1"/>
          <w:numId w:val="46"/>
        </w:numPr>
        <w:spacing w:before="120" w:after="120"/>
        <w:contextualSpacing w:val="0"/>
        <w:rPr>
          <w:rFonts w:cs="Arial"/>
          <w:bCs/>
          <w:sz w:val="24"/>
          <w:szCs w:val="24"/>
          <w:lang w:val="pt-BR"/>
        </w:rPr>
      </w:pPr>
      <w:r w:rsidRPr="00E20A9E">
        <w:rPr>
          <w:rFonts w:cs="Arial"/>
          <w:bCs/>
          <w:sz w:val="24"/>
          <w:szCs w:val="24"/>
          <w:lang w:val="pt-BR"/>
        </w:rPr>
        <w:t>Fornecimento e instalação de tela de proteção com fita de aviso, conforme ET-40.300.SCG.002;</w:t>
      </w:r>
    </w:p>
    <w:p w14:paraId="6423A27C" w14:textId="77777777" w:rsidR="009A080C" w:rsidRPr="00E20A9E" w:rsidRDefault="009A080C" w:rsidP="00E07258">
      <w:pPr>
        <w:pStyle w:val="PargrafodaLista"/>
        <w:numPr>
          <w:ilvl w:val="1"/>
          <w:numId w:val="46"/>
        </w:numPr>
        <w:spacing w:before="120" w:after="120"/>
        <w:contextualSpacing w:val="0"/>
        <w:rPr>
          <w:rFonts w:cs="Arial"/>
          <w:bCs/>
          <w:sz w:val="24"/>
          <w:szCs w:val="24"/>
          <w:lang w:val="pt-BR"/>
        </w:rPr>
      </w:pPr>
      <w:r w:rsidRPr="00E20A9E">
        <w:rPr>
          <w:rFonts w:cs="Arial"/>
          <w:bCs/>
          <w:sz w:val="24"/>
          <w:szCs w:val="24"/>
          <w:lang w:val="pt-BR"/>
        </w:rPr>
        <w:t>Restauração da pista, ruas e/ou estradas não pavimentadas;</w:t>
      </w:r>
    </w:p>
    <w:p w14:paraId="461D4823" w14:textId="77777777" w:rsidR="009A080C" w:rsidRPr="00E20A9E" w:rsidRDefault="009A080C" w:rsidP="00E07258">
      <w:pPr>
        <w:pStyle w:val="PargrafodaLista"/>
        <w:numPr>
          <w:ilvl w:val="1"/>
          <w:numId w:val="46"/>
        </w:numPr>
        <w:spacing w:before="120" w:after="120"/>
        <w:contextualSpacing w:val="0"/>
        <w:rPr>
          <w:rFonts w:cs="Arial"/>
          <w:bCs/>
          <w:sz w:val="24"/>
          <w:szCs w:val="24"/>
          <w:lang w:val="pt-BR"/>
        </w:rPr>
      </w:pPr>
      <w:r w:rsidRPr="00E20A9E">
        <w:rPr>
          <w:rFonts w:cs="Arial"/>
          <w:bCs/>
          <w:sz w:val="24"/>
          <w:szCs w:val="24"/>
          <w:lang w:val="pt-BR"/>
        </w:rPr>
        <w:t xml:space="preserve">Limpeza da tubulação, incluindo passagem de </w:t>
      </w:r>
      <w:proofErr w:type="spellStart"/>
      <w:r w:rsidRPr="00E20A9E">
        <w:rPr>
          <w:rFonts w:cs="Arial"/>
          <w:bCs/>
          <w:sz w:val="24"/>
          <w:szCs w:val="24"/>
          <w:lang w:val="pt-BR"/>
        </w:rPr>
        <w:t>pig</w:t>
      </w:r>
      <w:proofErr w:type="spellEnd"/>
      <w:r w:rsidRPr="00E20A9E">
        <w:rPr>
          <w:rFonts w:cs="Arial"/>
          <w:bCs/>
          <w:sz w:val="24"/>
          <w:szCs w:val="24"/>
          <w:lang w:val="pt-BR"/>
        </w:rPr>
        <w:t xml:space="preserve"> de limpeza e de secagem;</w:t>
      </w:r>
    </w:p>
    <w:p w14:paraId="6C653F6D" w14:textId="77777777" w:rsidR="009A080C" w:rsidRPr="00E20A9E" w:rsidRDefault="009A080C" w:rsidP="00E07258">
      <w:pPr>
        <w:pStyle w:val="PargrafodaLista"/>
        <w:numPr>
          <w:ilvl w:val="1"/>
          <w:numId w:val="46"/>
        </w:numPr>
        <w:spacing w:before="120" w:after="120"/>
        <w:contextualSpacing w:val="0"/>
        <w:rPr>
          <w:rFonts w:cs="Arial"/>
          <w:bCs/>
          <w:sz w:val="24"/>
          <w:szCs w:val="24"/>
          <w:lang w:val="pt-BR"/>
        </w:rPr>
      </w:pPr>
      <w:r w:rsidRPr="00E20A9E">
        <w:rPr>
          <w:rFonts w:cs="Arial"/>
          <w:bCs/>
          <w:sz w:val="24"/>
          <w:szCs w:val="24"/>
          <w:lang w:val="pt-BR"/>
        </w:rPr>
        <w:t xml:space="preserve">Secagem com </w:t>
      </w:r>
      <w:proofErr w:type="spellStart"/>
      <w:r w:rsidRPr="004E4A0D">
        <w:rPr>
          <w:rFonts w:cs="Arial"/>
          <w:bCs/>
          <w:i/>
          <w:iCs/>
          <w:sz w:val="24"/>
          <w:szCs w:val="24"/>
          <w:lang w:val="pt-BR"/>
        </w:rPr>
        <w:t>pig</w:t>
      </w:r>
      <w:proofErr w:type="spellEnd"/>
      <w:r w:rsidRPr="00E20A9E">
        <w:rPr>
          <w:rFonts w:cs="Arial"/>
          <w:bCs/>
          <w:sz w:val="24"/>
          <w:szCs w:val="24"/>
          <w:lang w:val="pt-BR"/>
        </w:rPr>
        <w:t xml:space="preserve"> de espuma de alta densidade;</w:t>
      </w:r>
    </w:p>
    <w:p w14:paraId="033F3B34" w14:textId="77777777" w:rsidR="009A080C" w:rsidRPr="00E20A9E" w:rsidRDefault="009A080C" w:rsidP="00E07258">
      <w:pPr>
        <w:pStyle w:val="PargrafodaLista"/>
        <w:numPr>
          <w:ilvl w:val="1"/>
          <w:numId w:val="46"/>
        </w:numPr>
        <w:spacing w:before="120" w:after="120"/>
        <w:contextualSpacing w:val="0"/>
        <w:rPr>
          <w:rFonts w:cs="Arial"/>
          <w:bCs/>
          <w:sz w:val="24"/>
          <w:szCs w:val="24"/>
          <w:lang w:val="pt-BR"/>
        </w:rPr>
      </w:pPr>
      <w:r w:rsidRPr="00E20A9E">
        <w:rPr>
          <w:rFonts w:cs="Arial"/>
          <w:bCs/>
          <w:sz w:val="24"/>
          <w:szCs w:val="24"/>
          <w:lang w:val="pt-BR"/>
        </w:rPr>
        <w:t>Secagem (com N</w:t>
      </w:r>
      <w:r w:rsidRPr="00E20A9E">
        <w:rPr>
          <w:rFonts w:cs="Arial"/>
          <w:bCs/>
          <w:sz w:val="24"/>
          <w:szCs w:val="24"/>
          <w:vertAlign w:val="subscript"/>
          <w:lang w:val="pt-BR"/>
        </w:rPr>
        <w:t>2</w:t>
      </w:r>
      <w:r w:rsidRPr="00E20A9E">
        <w:rPr>
          <w:rFonts w:cs="Arial"/>
          <w:bCs/>
          <w:sz w:val="24"/>
          <w:szCs w:val="24"/>
          <w:lang w:val="pt-BR"/>
        </w:rPr>
        <w:t xml:space="preserve"> ou ar seco) e teste pneumático (após a instalação das válvulas);</w:t>
      </w:r>
    </w:p>
    <w:p w14:paraId="2BCEDE15" w14:textId="61DB2D43" w:rsidR="009A080C" w:rsidRPr="00DB1EF4" w:rsidRDefault="009A080C" w:rsidP="00E07258">
      <w:pPr>
        <w:pStyle w:val="PargrafodaLista"/>
        <w:numPr>
          <w:ilvl w:val="1"/>
          <w:numId w:val="46"/>
        </w:numPr>
        <w:spacing w:before="120" w:after="120"/>
        <w:contextualSpacing w:val="0"/>
        <w:rPr>
          <w:rFonts w:cs="Arial"/>
          <w:bCs/>
          <w:sz w:val="24"/>
          <w:szCs w:val="24"/>
          <w:lang w:val="pt-BR"/>
        </w:rPr>
      </w:pPr>
      <w:r w:rsidRPr="00DB1EF4">
        <w:rPr>
          <w:rFonts w:cs="Arial"/>
          <w:bCs/>
          <w:sz w:val="24"/>
          <w:szCs w:val="24"/>
          <w:lang w:val="pt-BR"/>
        </w:rPr>
        <w:t>Pré-operação da Rede de Distribuição - Secagem, inertização e gaseificação da linha (incluindo o fornecimento de N</w:t>
      </w:r>
      <w:r w:rsidRPr="00DB1EF4">
        <w:rPr>
          <w:rFonts w:cs="Arial"/>
          <w:bCs/>
          <w:sz w:val="24"/>
          <w:szCs w:val="24"/>
          <w:vertAlign w:val="subscript"/>
          <w:lang w:val="pt-BR"/>
        </w:rPr>
        <w:t>2</w:t>
      </w:r>
      <w:r w:rsidRPr="00DB1EF4">
        <w:rPr>
          <w:rFonts w:cs="Arial"/>
          <w:bCs/>
          <w:sz w:val="24"/>
          <w:szCs w:val="24"/>
          <w:lang w:val="pt-BR"/>
        </w:rPr>
        <w:t xml:space="preserve"> ou qualquer outro gás inerte);</w:t>
      </w:r>
    </w:p>
    <w:p w14:paraId="3A2A9B35" w14:textId="0A631025" w:rsidR="009A080C" w:rsidRPr="00E20A9E" w:rsidRDefault="009A080C" w:rsidP="00E07258">
      <w:pPr>
        <w:pStyle w:val="PargrafodaLista"/>
        <w:numPr>
          <w:ilvl w:val="1"/>
          <w:numId w:val="46"/>
        </w:numPr>
        <w:spacing w:before="120" w:after="120"/>
        <w:contextualSpacing w:val="0"/>
        <w:rPr>
          <w:rFonts w:cs="Arial"/>
          <w:bCs/>
          <w:sz w:val="24"/>
          <w:szCs w:val="24"/>
          <w:lang w:val="pt-BR"/>
        </w:rPr>
      </w:pPr>
      <w:r w:rsidRPr="00E20A9E">
        <w:rPr>
          <w:rFonts w:cs="Arial"/>
          <w:bCs/>
          <w:sz w:val="24"/>
          <w:szCs w:val="24"/>
          <w:lang w:val="pt-BR"/>
        </w:rPr>
        <w:t>Execução e emissão de desenhos "conforme construído" (</w:t>
      </w:r>
      <w:r w:rsidR="004E4A0D" w:rsidRPr="004E4A0D">
        <w:rPr>
          <w:rFonts w:cs="Arial"/>
          <w:bCs/>
          <w:i/>
          <w:iCs/>
          <w:sz w:val="24"/>
          <w:szCs w:val="24"/>
          <w:lang w:val="pt-BR"/>
        </w:rPr>
        <w:t>as built</w:t>
      </w:r>
      <w:r w:rsidRPr="00E20A9E">
        <w:rPr>
          <w:rFonts w:cs="Arial"/>
          <w:bCs/>
          <w:sz w:val="24"/>
          <w:szCs w:val="24"/>
          <w:lang w:val="pt-BR"/>
        </w:rPr>
        <w:t xml:space="preserve">), abrangendo todos os desenhos utilizados e/ou gerados pelo </w:t>
      </w:r>
      <w:r w:rsidRPr="00E20A9E">
        <w:rPr>
          <w:rFonts w:cs="Arial"/>
          <w:b/>
          <w:sz w:val="24"/>
          <w:szCs w:val="24"/>
          <w:lang w:val="pt-BR"/>
        </w:rPr>
        <w:t>CONTRATADO</w:t>
      </w:r>
      <w:r w:rsidRPr="00E20A9E">
        <w:rPr>
          <w:rFonts w:cs="Arial"/>
          <w:bCs/>
          <w:sz w:val="24"/>
          <w:szCs w:val="24"/>
          <w:lang w:val="pt-BR"/>
        </w:rPr>
        <w:t xml:space="preserve"> (plantas, planta chave, fluxograma, planta e perfil do duto, obras especiais, instalação das estações, área de válvula, dispositivos de proteção catódica etc.); e,</w:t>
      </w:r>
    </w:p>
    <w:p w14:paraId="0F9106FD" w14:textId="644D9BA9" w:rsidR="009A080C" w:rsidRPr="00E20A9E" w:rsidRDefault="009A080C" w:rsidP="00E07258">
      <w:pPr>
        <w:pStyle w:val="PargrafodaLista"/>
        <w:numPr>
          <w:ilvl w:val="1"/>
          <w:numId w:val="46"/>
        </w:numPr>
        <w:spacing w:before="120" w:after="120"/>
        <w:contextualSpacing w:val="0"/>
        <w:rPr>
          <w:rFonts w:cs="Arial"/>
          <w:bCs/>
          <w:sz w:val="24"/>
          <w:szCs w:val="24"/>
          <w:lang w:val="pt-BR"/>
        </w:rPr>
      </w:pPr>
      <w:r w:rsidRPr="004E4A0D">
        <w:rPr>
          <w:rFonts w:cs="Arial"/>
          <w:bCs/>
          <w:i/>
          <w:iCs/>
          <w:sz w:val="24"/>
          <w:szCs w:val="24"/>
          <w:lang w:val="pt-BR"/>
        </w:rPr>
        <w:t>DATA BOOK</w:t>
      </w:r>
      <w:r w:rsidRPr="00E20A9E">
        <w:rPr>
          <w:rFonts w:cs="Arial"/>
          <w:bCs/>
          <w:sz w:val="24"/>
          <w:szCs w:val="24"/>
          <w:lang w:val="pt-BR"/>
        </w:rPr>
        <w:t xml:space="preserve"> de construção, montagem e teste.</w:t>
      </w:r>
    </w:p>
    <w:p w14:paraId="46CA4799" w14:textId="51E90E45" w:rsidR="009A080C" w:rsidRPr="00F61827" w:rsidRDefault="009A080C" w:rsidP="003A0EFA">
      <w:pPr>
        <w:spacing w:before="120" w:after="120"/>
        <w:ind w:left="1134" w:hanging="1134"/>
        <w:rPr>
          <w:rFonts w:cs="Arial"/>
          <w:sz w:val="24"/>
          <w:szCs w:val="24"/>
          <w:lang w:val="pt-BR"/>
        </w:rPr>
      </w:pPr>
      <w:r w:rsidRPr="00F61827">
        <w:rPr>
          <w:rFonts w:cs="Arial"/>
          <w:sz w:val="24"/>
          <w:szCs w:val="24"/>
          <w:lang w:val="pt-BR"/>
        </w:rPr>
        <w:t>OBS. 1:</w:t>
      </w:r>
      <w:r w:rsidR="003A0EFA">
        <w:rPr>
          <w:rFonts w:cs="Arial"/>
          <w:sz w:val="24"/>
          <w:szCs w:val="24"/>
          <w:lang w:val="pt-BR"/>
        </w:rPr>
        <w:tab/>
      </w:r>
      <w:r w:rsidRPr="00F61827">
        <w:rPr>
          <w:rFonts w:cs="Arial"/>
          <w:sz w:val="24"/>
          <w:szCs w:val="24"/>
          <w:lang w:val="pt-BR"/>
        </w:rPr>
        <w:t xml:space="preserve">No enchimento da vala e na restauração de pavimentos, o projeto </w:t>
      </w:r>
      <w:r w:rsidR="00AD0469" w:rsidRPr="00AD0469">
        <w:rPr>
          <w:rFonts w:cs="Arial"/>
          <w:b/>
          <w:bCs/>
          <w:sz w:val="24"/>
          <w:szCs w:val="24"/>
          <w:lang w:val="pt-BR"/>
        </w:rPr>
        <w:t>SCGÁS</w:t>
      </w:r>
      <w:r w:rsidRPr="00F61827">
        <w:rPr>
          <w:rFonts w:cs="Arial"/>
          <w:sz w:val="24"/>
          <w:szCs w:val="24"/>
          <w:lang w:val="pt-BR"/>
        </w:rPr>
        <w:t xml:space="preserve"> é orientativo, devendo prevalecer as </w:t>
      </w:r>
      <w:r w:rsidR="004E4A0D">
        <w:rPr>
          <w:rFonts w:cs="Arial"/>
          <w:sz w:val="24"/>
          <w:szCs w:val="24"/>
          <w:lang w:val="pt-BR"/>
        </w:rPr>
        <w:t>d</w:t>
      </w:r>
      <w:r w:rsidRPr="00F61827">
        <w:rPr>
          <w:rFonts w:cs="Arial"/>
          <w:sz w:val="24"/>
          <w:szCs w:val="24"/>
          <w:lang w:val="pt-BR"/>
        </w:rPr>
        <w:t>iretrizes dos órgãos públicos envolvidos.</w:t>
      </w:r>
    </w:p>
    <w:p w14:paraId="2C13BD33" w14:textId="65207623" w:rsidR="009A080C" w:rsidRPr="00F61827" w:rsidRDefault="009A080C" w:rsidP="003A0EFA">
      <w:pPr>
        <w:spacing w:before="120" w:after="120"/>
        <w:ind w:left="1134" w:hanging="1134"/>
        <w:rPr>
          <w:rFonts w:cs="Arial"/>
          <w:sz w:val="24"/>
          <w:szCs w:val="24"/>
          <w:lang w:val="pt-BR"/>
        </w:rPr>
      </w:pPr>
      <w:r w:rsidRPr="00F61827">
        <w:rPr>
          <w:rFonts w:cs="Arial"/>
          <w:sz w:val="24"/>
          <w:szCs w:val="24"/>
          <w:lang w:val="pt-BR"/>
        </w:rPr>
        <w:t>OBS. 2:</w:t>
      </w:r>
      <w:r w:rsidR="003A0EFA">
        <w:rPr>
          <w:rFonts w:cs="Arial"/>
          <w:sz w:val="24"/>
          <w:szCs w:val="24"/>
          <w:lang w:val="pt-BR"/>
        </w:rPr>
        <w:tab/>
      </w:r>
      <w:r w:rsidRPr="00F61827">
        <w:rPr>
          <w:rFonts w:cs="Arial"/>
          <w:sz w:val="24"/>
          <w:szCs w:val="24"/>
          <w:lang w:val="pt-BR"/>
        </w:rPr>
        <w:t xml:space="preserve">Os serviços referentes à restauração / recomposição do pavimento, conforme previsto no item </w:t>
      </w:r>
      <w:r w:rsidR="009A7450" w:rsidRPr="003A0EFA">
        <w:rPr>
          <w:rFonts w:cs="Arial"/>
          <w:sz w:val="24"/>
          <w:szCs w:val="24"/>
          <w:lang w:val="pt-BR"/>
        </w:rPr>
        <w:fldChar w:fldCharType="begin"/>
      </w:r>
      <w:r w:rsidR="009A7450" w:rsidRPr="00F61827">
        <w:rPr>
          <w:rFonts w:cs="Arial"/>
          <w:sz w:val="24"/>
          <w:szCs w:val="24"/>
          <w:lang w:val="pt-BR"/>
        </w:rPr>
        <w:instrText xml:space="preserve"> REF _Ref291684695 \r \h </w:instrText>
      </w:r>
      <w:r w:rsidR="00FE2FA9" w:rsidRPr="003A0EFA">
        <w:rPr>
          <w:rFonts w:cs="Arial"/>
          <w:sz w:val="24"/>
          <w:szCs w:val="24"/>
          <w:lang w:val="pt-BR"/>
        </w:rPr>
        <w:instrText xml:space="preserve"> \* MERGEFORMAT </w:instrText>
      </w:r>
      <w:r w:rsidR="009A7450" w:rsidRPr="003A0EFA">
        <w:rPr>
          <w:rFonts w:cs="Arial"/>
          <w:sz w:val="24"/>
          <w:szCs w:val="24"/>
          <w:lang w:val="pt-BR"/>
        </w:rPr>
      </w:r>
      <w:r w:rsidR="009A7450" w:rsidRPr="003A0EFA">
        <w:rPr>
          <w:rFonts w:cs="Arial"/>
          <w:sz w:val="24"/>
          <w:szCs w:val="24"/>
          <w:lang w:val="pt-BR"/>
        </w:rPr>
        <w:fldChar w:fldCharType="separate"/>
      </w:r>
      <w:r w:rsidR="00337677">
        <w:rPr>
          <w:rFonts w:cs="Arial"/>
          <w:sz w:val="24"/>
          <w:szCs w:val="24"/>
          <w:lang w:val="pt-BR"/>
        </w:rPr>
        <w:t>4.8</w:t>
      </w:r>
      <w:r w:rsidR="009A7450" w:rsidRPr="003A0EFA">
        <w:rPr>
          <w:rFonts w:cs="Arial"/>
          <w:sz w:val="24"/>
          <w:szCs w:val="24"/>
          <w:lang w:val="pt-BR"/>
        </w:rPr>
        <w:fldChar w:fldCharType="end"/>
      </w:r>
      <w:r w:rsidR="009A7450" w:rsidRPr="00F61827">
        <w:rPr>
          <w:rFonts w:cs="Arial"/>
          <w:sz w:val="24"/>
          <w:szCs w:val="24"/>
          <w:lang w:val="pt-BR"/>
        </w:rPr>
        <w:t xml:space="preserve"> deste MD</w:t>
      </w:r>
      <w:r w:rsidRPr="00F61827">
        <w:rPr>
          <w:rFonts w:cs="Arial"/>
          <w:sz w:val="24"/>
          <w:szCs w:val="24"/>
          <w:lang w:val="pt-BR"/>
        </w:rPr>
        <w:t>, serão remunerados e medidos de acordo com o disposto no</w:t>
      </w:r>
      <w:r w:rsidR="002614C8">
        <w:rPr>
          <w:rFonts w:cs="Arial"/>
          <w:sz w:val="24"/>
          <w:szCs w:val="24"/>
          <w:lang w:val="pt-BR"/>
        </w:rPr>
        <w:t>s</w:t>
      </w:r>
      <w:r w:rsidRPr="00F61827">
        <w:rPr>
          <w:rFonts w:cs="Arial"/>
          <w:sz w:val="24"/>
          <w:szCs w:val="24"/>
          <w:lang w:val="pt-BR"/>
        </w:rPr>
        <w:t xml:space="preserve"> ite</w:t>
      </w:r>
      <w:r w:rsidR="002614C8">
        <w:rPr>
          <w:rFonts w:cs="Arial"/>
          <w:sz w:val="24"/>
          <w:szCs w:val="24"/>
          <w:lang w:val="pt-BR"/>
        </w:rPr>
        <w:t>ns</w:t>
      </w:r>
      <w:r w:rsidR="001825C0" w:rsidRPr="00F61827">
        <w:rPr>
          <w:rFonts w:cs="Arial"/>
          <w:sz w:val="24"/>
          <w:szCs w:val="24"/>
          <w:lang w:val="pt-BR"/>
        </w:rPr>
        <w:t xml:space="preserve"> </w:t>
      </w:r>
      <w:r w:rsidR="002614C8">
        <w:rPr>
          <w:rFonts w:cs="Arial"/>
          <w:sz w:val="24"/>
          <w:szCs w:val="24"/>
          <w:lang w:val="pt-BR"/>
        </w:rPr>
        <w:t>5 e 6</w:t>
      </w:r>
      <w:r w:rsidR="001825C0" w:rsidRPr="00F61827">
        <w:rPr>
          <w:rFonts w:cs="Arial"/>
          <w:sz w:val="24"/>
          <w:szCs w:val="24"/>
          <w:lang w:val="pt-BR"/>
        </w:rPr>
        <w:t xml:space="preserve"> e seus subitens da PPU (</w:t>
      </w:r>
      <w:r w:rsidR="004172B1" w:rsidRPr="003A0EFA">
        <w:rPr>
          <w:rFonts w:cs="Arial"/>
          <w:b/>
          <w:bCs/>
          <w:sz w:val="24"/>
          <w:szCs w:val="24"/>
          <w:lang w:val="pt-BR"/>
        </w:rPr>
        <w:t>Anexo</w:t>
      </w:r>
      <w:r w:rsidRPr="003A0EFA">
        <w:rPr>
          <w:rFonts w:cs="Arial"/>
          <w:b/>
          <w:bCs/>
          <w:sz w:val="24"/>
          <w:szCs w:val="24"/>
          <w:lang w:val="pt-BR"/>
        </w:rPr>
        <w:t xml:space="preserve"> Q7</w:t>
      </w:r>
      <w:r w:rsidRPr="00F61827">
        <w:rPr>
          <w:rFonts w:cs="Arial"/>
          <w:sz w:val="24"/>
          <w:szCs w:val="24"/>
          <w:lang w:val="pt-BR"/>
        </w:rPr>
        <w:t>) e</w:t>
      </w:r>
      <w:r w:rsidR="001825C0" w:rsidRPr="00F61827">
        <w:rPr>
          <w:rFonts w:cs="Arial"/>
          <w:sz w:val="24"/>
          <w:szCs w:val="24"/>
          <w:lang w:val="pt-BR"/>
        </w:rPr>
        <w:t xml:space="preserve"> dos Critérios de Medição (</w:t>
      </w:r>
      <w:r w:rsidR="004172B1" w:rsidRPr="003A0EFA">
        <w:rPr>
          <w:rFonts w:cs="Arial"/>
          <w:b/>
          <w:bCs/>
          <w:sz w:val="24"/>
          <w:szCs w:val="24"/>
          <w:lang w:val="pt-BR"/>
        </w:rPr>
        <w:t>Anexo</w:t>
      </w:r>
      <w:r w:rsidRPr="003A0EFA">
        <w:rPr>
          <w:rFonts w:cs="Arial"/>
          <w:b/>
          <w:bCs/>
          <w:sz w:val="24"/>
          <w:szCs w:val="24"/>
          <w:lang w:val="pt-BR"/>
        </w:rPr>
        <w:t xml:space="preserve"> Q8</w:t>
      </w:r>
      <w:r w:rsidRPr="00F61827">
        <w:rPr>
          <w:rFonts w:cs="Arial"/>
          <w:sz w:val="24"/>
          <w:szCs w:val="24"/>
          <w:lang w:val="pt-BR"/>
        </w:rPr>
        <w:t>);</w:t>
      </w:r>
    </w:p>
    <w:p w14:paraId="2AFEAD34" w14:textId="429DB923" w:rsidR="009A080C" w:rsidRDefault="009A080C" w:rsidP="00AF5DE3">
      <w:pPr>
        <w:spacing w:before="120"/>
        <w:ind w:left="1134" w:hanging="1134"/>
        <w:rPr>
          <w:rFonts w:cs="Arial"/>
          <w:sz w:val="24"/>
          <w:szCs w:val="24"/>
          <w:lang w:val="pt-BR"/>
        </w:rPr>
      </w:pPr>
      <w:r w:rsidRPr="00F61827">
        <w:rPr>
          <w:rFonts w:cs="Arial"/>
          <w:sz w:val="24"/>
          <w:szCs w:val="24"/>
          <w:lang w:val="pt-BR"/>
        </w:rPr>
        <w:t>OBS. 3:</w:t>
      </w:r>
      <w:r w:rsidR="003A0EFA">
        <w:rPr>
          <w:rFonts w:cs="Arial"/>
          <w:sz w:val="24"/>
          <w:szCs w:val="24"/>
          <w:lang w:val="pt-BR"/>
        </w:rPr>
        <w:tab/>
      </w:r>
      <w:r w:rsidRPr="00F61827">
        <w:rPr>
          <w:rFonts w:cs="Arial"/>
          <w:sz w:val="24"/>
          <w:szCs w:val="24"/>
          <w:lang w:val="pt-BR"/>
        </w:rPr>
        <w:t xml:space="preserve">Os serviços referentes à instalação de válvulas, conforme previsto no item </w:t>
      </w:r>
      <w:r w:rsidR="005422B3">
        <w:rPr>
          <w:rFonts w:cs="Arial"/>
          <w:sz w:val="24"/>
          <w:szCs w:val="24"/>
          <w:lang w:val="pt-BR"/>
        </w:rPr>
        <w:t>4.10</w:t>
      </w:r>
      <w:r w:rsidRPr="00F61827">
        <w:rPr>
          <w:rFonts w:cs="Arial"/>
          <w:sz w:val="24"/>
          <w:szCs w:val="24"/>
          <w:lang w:val="pt-BR"/>
        </w:rPr>
        <w:t xml:space="preserve"> </w:t>
      </w:r>
      <w:r w:rsidR="009A7450" w:rsidRPr="00F61827">
        <w:rPr>
          <w:rFonts w:cs="Arial"/>
          <w:sz w:val="24"/>
          <w:szCs w:val="24"/>
          <w:lang w:val="pt-BR"/>
        </w:rPr>
        <w:t>deste MD</w:t>
      </w:r>
      <w:r w:rsidRPr="00F61827">
        <w:rPr>
          <w:rFonts w:cs="Arial"/>
          <w:sz w:val="24"/>
          <w:szCs w:val="24"/>
          <w:lang w:val="pt-BR"/>
        </w:rPr>
        <w:t>, serão remunerados e medidos de acordo com o di</w:t>
      </w:r>
      <w:r w:rsidR="001825C0" w:rsidRPr="00F61827">
        <w:rPr>
          <w:rFonts w:cs="Arial"/>
          <w:sz w:val="24"/>
          <w:szCs w:val="24"/>
          <w:lang w:val="pt-BR"/>
        </w:rPr>
        <w:t xml:space="preserve">sposto no item </w:t>
      </w:r>
      <w:r w:rsidR="002614C8">
        <w:rPr>
          <w:rFonts w:cs="Arial"/>
          <w:sz w:val="24"/>
          <w:szCs w:val="24"/>
          <w:lang w:val="pt-BR"/>
        </w:rPr>
        <w:t>9</w:t>
      </w:r>
      <w:r w:rsidR="001825C0" w:rsidRPr="00F61827">
        <w:rPr>
          <w:rFonts w:cs="Arial"/>
          <w:sz w:val="24"/>
          <w:szCs w:val="24"/>
          <w:lang w:val="pt-BR"/>
        </w:rPr>
        <w:t xml:space="preserve"> da PPU (</w:t>
      </w:r>
      <w:r w:rsidR="004172B1" w:rsidRPr="003A0EFA">
        <w:rPr>
          <w:rFonts w:cs="Arial"/>
          <w:b/>
          <w:bCs/>
          <w:sz w:val="24"/>
          <w:szCs w:val="24"/>
          <w:lang w:val="pt-BR"/>
        </w:rPr>
        <w:t>Anexo</w:t>
      </w:r>
      <w:r w:rsidRPr="003A0EFA">
        <w:rPr>
          <w:rFonts w:cs="Arial"/>
          <w:b/>
          <w:bCs/>
          <w:sz w:val="24"/>
          <w:szCs w:val="24"/>
          <w:lang w:val="pt-BR"/>
        </w:rPr>
        <w:t xml:space="preserve"> Q7</w:t>
      </w:r>
      <w:r w:rsidRPr="00F61827">
        <w:rPr>
          <w:rFonts w:cs="Arial"/>
          <w:sz w:val="24"/>
          <w:szCs w:val="24"/>
          <w:lang w:val="pt-BR"/>
        </w:rPr>
        <w:t>) e</w:t>
      </w:r>
      <w:r w:rsidR="001825C0" w:rsidRPr="00F61827">
        <w:rPr>
          <w:rFonts w:cs="Arial"/>
          <w:sz w:val="24"/>
          <w:szCs w:val="24"/>
          <w:lang w:val="pt-BR"/>
        </w:rPr>
        <w:t xml:space="preserve"> dos Critérios de Medição (</w:t>
      </w:r>
      <w:r w:rsidR="004172B1" w:rsidRPr="003A0EFA">
        <w:rPr>
          <w:rFonts w:cs="Arial"/>
          <w:b/>
          <w:bCs/>
          <w:sz w:val="24"/>
          <w:szCs w:val="24"/>
          <w:lang w:val="pt-BR"/>
        </w:rPr>
        <w:t>Anexo</w:t>
      </w:r>
      <w:r w:rsidRPr="003A0EFA">
        <w:rPr>
          <w:rFonts w:cs="Arial"/>
          <w:b/>
          <w:bCs/>
          <w:sz w:val="24"/>
          <w:szCs w:val="24"/>
          <w:lang w:val="pt-BR"/>
        </w:rPr>
        <w:t xml:space="preserve"> Q8</w:t>
      </w:r>
      <w:r w:rsidRPr="00F61827">
        <w:rPr>
          <w:rFonts w:cs="Arial"/>
          <w:sz w:val="24"/>
          <w:szCs w:val="24"/>
          <w:lang w:val="pt-BR"/>
        </w:rPr>
        <w:t>).</w:t>
      </w:r>
    </w:p>
    <w:p w14:paraId="749D5BDA" w14:textId="77777777" w:rsidR="00AF5DE3" w:rsidRPr="00F61827" w:rsidRDefault="00AF5DE3" w:rsidP="00AF5DE3">
      <w:pPr>
        <w:ind w:left="1134" w:hanging="1134"/>
        <w:rPr>
          <w:rFonts w:cs="Arial"/>
          <w:sz w:val="24"/>
          <w:szCs w:val="24"/>
          <w:lang w:val="pt-BR"/>
        </w:rPr>
      </w:pPr>
    </w:p>
    <w:p w14:paraId="5C1F8712" w14:textId="73925351" w:rsidR="009A080C" w:rsidRDefault="009A080C" w:rsidP="00AF5DE3">
      <w:pPr>
        <w:rPr>
          <w:rFonts w:cs="Arial"/>
          <w:sz w:val="24"/>
          <w:szCs w:val="24"/>
          <w:lang w:val="pt-BR"/>
        </w:rPr>
      </w:pPr>
      <w:r w:rsidRPr="00F61827">
        <w:rPr>
          <w:rFonts w:cs="Arial"/>
          <w:sz w:val="24"/>
          <w:szCs w:val="24"/>
          <w:lang w:val="pt-BR"/>
        </w:rPr>
        <w:t xml:space="preserve">Para tanto, caberá ao </w:t>
      </w:r>
      <w:r w:rsidRPr="00F61827">
        <w:rPr>
          <w:rFonts w:cs="Arial"/>
          <w:b/>
          <w:sz w:val="24"/>
          <w:szCs w:val="24"/>
          <w:lang w:val="pt-BR"/>
        </w:rPr>
        <w:t>CONTRATADO</w:t>
      </w:r>
      <w:r w:rsidRPr="00F61827">
        <w:rPr>
          <w:rFonts w:cs="Arial"/>
          <w:sz w:val="24"/>
          <w:szCs w:val="24"/>
          <w:lang w:val="pt-BR"/>
        </w:rPr>
        <w:t xml:space="preserve"> </w:t>
      </w:r>
      <w:proofErr w:type="spellStart"/>
      <w:r w:rsidRPr="00F61827">
        <w:rPr>
          <w:rFonts w:cs="Arial"/>
          <w:sz w:val="24"/>
          <w:szCs w:val="24"/>
          <w:lang w:val="pt-BR"/>
        </w:rPr>
        <w:t>fornecer</w:t>
      </w:r>
      <w:proofErr w:type="spellEnd"/>
      <w:r w:rsidRPr="00F61827">
        <w:rPr>
          <w:rFonts w:cs="Arial"/>
          <w:sz w:val="24"/>
          <w:szCs w:val="24"/>
          <w:lang w:val="pt-BR"/>
        </w:rPr>
        <w:t xml:space="preserve"> toda a mão de obra, inclusive pessoal técnico especializado e os recursos necessários à qualificação de procedimentos especiais, em particular soldagem, bem como, todos os equipamentos em condições de uso e todos os materiais de consumo.</w:t>
      </w:r>
    </w:p>
    <w:p w14:paraId="3DD58D1F" w14:textId="77777777" w:rsidR="00AF5DE3" w:rsidRPr="00F61827" w:rsidRDefault="00AF5DE3" w:rsidP="00AF5DE3">
      <w:pPr>
        <w:rPr>
          <w:rFonts w:cs="Arial"/>
          <w:sz w:val="24"/>
          <w:szCs w:val="24"/>
          <w:lang w:val="pt-BR"/>
        </w:rPr>
      </w:pPr>
    </w:p>
    <w:p w14:paraId="15061E1E" w14:textId="289A0117" w:rsidR="00B71B00" w:rsidRDefault="00E152D3" w:rsidP="00846B33">
      <w:pPr>
        <w:pStyle w:val="Ttulo1"/>
        <w:numPr>
          <w:ilvl w:val="2"/>
          <w:numId w:val="4"/>
        </w:numPr>
        <w:spacing w:before="0" w:after="0"/>
        <w:ind w:left="709" w:hanging="709"/>
        <w:rPr>
          <w:b w:val="0"/>
          <w:bCs/>
        </w:rPr>
      </w:pPr>
      <w:r>
        <w:rPr>
          <w:b w:val="0"/>
          <w:bCs/>
        </w:rPr>
        <w:t>NÃO APLICÁVEL</w:t>
      </w:r>
    </w:p>
    <w:p w14:paraId="33F3F6C6" w14:textId="77777777" w:rsidR="00846B33" w:rsidRPr="00846B33" w:rsidRDefault="00846B33" w:rsidP="003E613A">
      <w:pPr>
        <w:pStyle w:val="Ttulo2"/>
      </w:pPr>
    </w:p>
    <w:p w14:paraId="67937735" w14:textId="4E029F40" w:rsidR="00DF4984" w:rsidRDefault="00E152D3" w:rsidP="00846B33">
      <w:pPr>
        <w:pStyle w:val="Ttulo1"/>
        <w:keepNext w:val="0"/>
        <w:keepLines/>
        <w:numPr>
          <w:ilvl w:val="1"/>
          <w:numId w:val="4"/>
        </w:numPr>
        <w:spacing w:before="0" w:after="0"/>
        <w:ind w:left="709" w:hanging="709"/>
        <w:rPr>
          <w:b w:val="0"/>
          <w:bCs/>
        </w:rPr>
      </w:pPr>
      <w:r w:rsidRPr="00E152D3">
        <w:rPr>
          <w:b w:val="0"/>
          <w:bCs/>
        </w:rPr>
        <w:t>NÃO APLICÁVEL</w:t>
      </w:r>
    </w:p>
    <w:p w14:paraId="377F9107" w14:textId="77777777" w:rsidR="00846B33" w:rsidRPr="00846B33" w:rsidRDefault="00846B33" w:rsidP="003E613A">
      <w:pPr>
        <w:pStyle w:val="Ttulo2"/>
      </w:pPr>
    </w:p>
    <w:p w14:paraId="7EF881EA" w14:textId="57F3E8FC" w:rsidR="002F01DD" w:rsidRDefault="00AF1441" w:rsidP="00846B33">
      <w:pPr>
        <w:pStyle w:val="Ttulo1"/>
        <w:keepNext w:val="0"/>
        <w:keepLines/>
        <w:numPr>
          <w:ilvl w:val="1"/>
          <w:numId w:val="4"/>
        </w:numPr>
        <w:spacing w:before="0" w:after="0"/>
        <w:ind w:left="709" w:hanging="709"/>
        <w:rPr>
          <w:b w:val="0"/>
          <w:bCs/>
        </w:rPr>
      </w:pPr>
      <w:bookmarkStart w:id="7" w:name="_Ref291684695"/>
      <w:r w:rsidRPr="006D69DB">
        <w:rPr>
          <w:b w:val="0"/>
          <w:bCs/>
        </w:rPr>
        <w:t>RESTAURAÇÃO DE PAVIMENTOS E RESTAURAÇÃO EM GERAL</w:t>
      </w:r>
      <w:bookmarkEnd w:id="7"/>
    </w:p>
    <w:p w14:paraId="6ED84FE7" w14:textId="77777777" w:rsidR="00846B33" w:rsidRPr="00846B33" w:rsidRDefault="00846B33" w:rsidP="003E613A">
      <w:pPr>
        <w:pStyle w:val="Ttulo2"/>
      </w:pPr>
    </w:p>
    <w:p w14:paraId="05995D4C" w14:textId="55FE1E14" w:rsidR="00FF7B13" w:rsidRDefault="00FF7B13" w:rsidP="00846B33">
      <w:pPr>
        <w:rPr>
          <w:rFonts w:cs="Arial"/>
          <w:sz w:val="24"/>
          <w:szCs w:val="24"/>
          <w:lang w:val="pt-BR"/>
        </w:rPr>
      </w:pPr>
      <w:r w:rsidRPr="00F61827">
        <w:rPr>
          <w:rFonts w:cs="Arial"/>
          <w:sz w:val="24"/>
          <w:szCs w:val="24"/>
          <w:lang w:val="pt-BR"/>
        </w:rPr>
        <w:t>Compreende os serviços de restauração/recomposição de pavimentos de ruas, avenidas, rodovias, passeios, calçadas com meio fio, valetas/sarjeta/canaleta de drenagem superficial, bueiros, plantio de grama, execução de diques, enrocamento para contenção de encostas, cercas e outros, inclusive drenagem profunda, afetados pela obra, para sua reconstituição à condição original. Detalhes típicos para tubulação, são mostrados nos desenhos “DE-40.330.SCG.227, DE-40.300.SCG.228,</w:t>
      </w:r>
      <w:r w:rsidR="00055D8B" w:rsidRPr="00F61827">
        <w:rPr>
          <w:rFonts w:cs="Arial"/>
          <w:sz w:val="24"/>
          <w:szCs w:val="24"/>
          <w:lang w:val="pt-BR"/>
        </w:rPr>
        <w:t xml:space="preserve"> </w:t>
      </w:r>
      <w:r w:rsidRPr="00F61827">
        <w:rPr>
          <w:rFonts w:cs="Arial"/>
          <w:sz w:val="24"/>
          <w:szCs w:val="24"/>
          <w:lang w:val="pt-BR"/>
        </w:rPr>
        <w:t xml:space="preserve">DE-40.300.SCG.229 e 445”. A restauração de interferências ao longo de rodovias deve seguir o padrão estabelecido pelo DNIT, conforme IPR </w:t>
      </w:r>
      <w:r w:rsidRPr="00F61827">
        <w:rPr>
          <w:rFonts w:cs="Arial"/>
          <w:sz w:val="24"/>
          <w:szCs w:val="24"/>
          <w:lang w:val="pt-BR"/>
        </w:rPr>
        <w:lastRenderedPageBreak/>
        <w:t>736 (ÁLBUM DE PROJETOS-TIPO DE DISPOSITIVOS DE DRENAGEM). Inclui também o fornecimento de concreto fck≥15M</w:t>
      </w:r>
      <w:r w:rsidR="009A632C" w:rsidRPr="00F61827">
        <w:rPr>
          <w:rFonts w:cs="Arial"/>
          <w:sz w:val="24"/>
          <w:szCs w:val="24"/>
          <w:lang w:val="pt-BR"/>
        </w:rPr>
        <w:t>p</w:t>
      </w:r>
      <w:r w:rsidRPr="00F61827">
        <w:rPr>
          <w:rFonts w:cs="Arial"/>
          <w:sz w:val="24"/>
          <w:szCs w:val="24"/>
          <w:lang w:val="pt-BR"/>
        </w:rPr>
        <w:t>a</w:t>
      </w:r>
      <w:r w:rsidR="009A632C" w:rsidRPr="00F61827">
        <w:rPr>
          <w:rFonts w:cs="Arial"/>
          <w:sz w:val="24"/>
          <w:szCs w:val="24"/>
          <w:lang w:val="pt-BR"/>
        </w:rPr>
        <w:t>, f</w:t>
      </w:r>
      <w:r w:rsidR="006D69DB">
        <w:rPr>
          <w:rFonts w:cs="Arial"/>
          <w:sz w:val="24"/>
          <w:szCs w:val="24"/>
          <w:lang w:val="pt-BR"/>
        </w:rPr>
        <w:t>o</w:t>
      </w:r>
      <w:r w:rsidR="009A632C" w:rsidRPr="00F61827">
        <w:rPr>
          <w:rFonts w:cs="Arial"/>
          <w:sz w:val="24"/>
          <w:szCs w:val="24"/>
          <w:lang w:val="pt-BR"/>
        </w:rPr>
        <w:t>rma</w:t>
      </w:r>
      <w:r w:rsidRPr="00F61827">
        <w:rPr>
          <w:rFonts w:cs="Arial"/>
          <w:sz w:val="24"/>
          <w:szCs w:val="24"/>
          <w:lang w:val="pt-BR"/>
        </w:rPr>
        <w:t xml:space="preserve"> e armação (</w:t>
      </w:r>
      <w:r w:rsidR="006D69DB">
        <w:rPr>
          <w:rFonts w:cs="Arial"/>
          <w:sz w:val="24"/>
          <w:szCs w:val="24"/>
          <w:lang w:val="pt-BR"/>
        </w:rPr>
        <w:t>m</w:t>
      </w:r>
      <w:r w:rsidRPr="00F61827">
        <w:rPr>
          <w:rFonts w:cs="Arial"/>
          <w:sz w:val="24"/>
          <w:szCs w:val="24"/>
          <w:lang w:val="pt-BR"/>
        </w:rPr>
        <w:t xml:space="preserve">alha tipo </w:t>
      </w:r>
      <w:proofErr w:type="spellStart"/>
      <w:r w:rsidRPr="00F61827">
        <w:rPr>
          <w:rFonts w:cs="Arial"/>
          <w:sz w:val="24"/>
          <w:szCs w:val="24"/>
          <w:lang w:val="pt-BR"/>
        </w:rPr>
        <w:t>Telcon</w:t>
      </w:r>
      <w:proofErr w:type="spellEnd"/>
      <w:r w:rsidRPr="00F61827">
        <w:rPr>
          <w:rFonts w:cs="Arial"/>
          <w:sz w:val="24"/>
          <w:szCs w:val="24"/>
          <w:lang w:val="pt-BR"/>
        </w:rPr>
        <w:t xml:space="preserve"> Q92), para </w:t>
      </w:r>
      <w:r w:rsidRPr="00335F26">
        <w:rPr>
          <w:rFonts w:cs="Arial"/>
          <w:sz w:val="24"/>
          <w:szCs w:val="24"/>
          <w:lang w:val="pt-BR"/>
        </w:rPr>
        <w:t>recomposição da vala conforme DE-40.330.SCG.227, DE-40.330.SCG.445</w:t>
      </w:r>
      <w:r w:rsidR="00055D8B" w:rsidRPr="00335F26">
        <w:rPr>
          <w:rFonts w:cs="Arial"/>
          <w:sz w:val="24"/>
          <w:szCs w:val="24"/>
          <w:lang w:val="pt-BR"/>
        </w:rPr>
        <w:t xml:space="preserve"> </w:t>
      </w:r>
      <w:r w:rsidRPr="00335F26">
        <w:rPr>
          <w:rFonts w:cs="Arial"/>
          <w:sz w:val="24"/>
          <w:szCs w:val="24"/>
          <w:lang w:val="pt-BR"/>
        </w:rPr>
        <w:t xml:space="preserve">e DE-40.300.SCG.228. </w:t>
      </w:r>
      <w:r w:rsidR="00F27DCA" w:rsidRPr="00335F26">
        <w:rPr>
          <w:rFonts w:cs="Arial"/>
          <w:sz w:val="24"/>
          <w:szCs w:val="24"/>
          <w:lang w:val="pt-BR"/>
        </w:rPr>
        <w:t xml:space="preserve">Os serviços descritos neste item serão remunerados e medidos de acordo com o </w:t>
      </w:r>
      <w:r w:rsidR="0094662E" w:rsidRPr="00335F26">
        <w:rPr>
          <w:rFonts w:cs="Arial"/>
          <w:sz w:val="24"/>
          <w:szCs w:val="24"/>
          <w:lang w:val="pt-BR"/>
        </w:rPr>
        <w:t>disposto</w:t>
      </w:r>
      <w:r w:rsidR="00F27DCA" w:rsidRPr="00335F26">
        <w:rPr>
          <w:rFonts w:cs="Arial"/>
          <w:sz w:val="24"/>
          <w:szCs w:val="24"/>
          <w:lang w:val="pt-BR"/>
        </w:rPr>
        <w:t xml:space="preserve"> no</w:t>
      </w:r>
      <w:r w:rsidR="002614C8" w:rsidRPr="00335F26">
        <w:rPr>
          <w:rFonts w:cs="Arial"/>
          <w:sz w:val="24"/>
          <w:szCs w:val="24"/>
          <w:lang w:val="pt-BR"/>
        </w:rPr>
        <w:t>s</w:t>
      </w:r>
      <w:r w:rsidR="00F27DCA" w:rsidRPr="00335F26">
        <w:rPr>
          <w:rFonts w:cs="Arial"/>
          <w:sz w:val="24"/>
          <w:szCs w:val="24"/>
          <w:lang w:val="pt-BR"/>
        </w:rPr>
        <w:t xml:space="preserve"> ite</w:t>
      </w:r>
      <w:r w:rsidR="002614C8" w:rsidRPr="00335F26">
        <w:rPr>
          <w:rFonts w:cs="Arial"/>
          <w:sz w:val="24"/>
          <w:szCs w:val="24"/>
          <w:lang w:val="pt-BR"/>
        </w:rPr>
        <w:t>ns</w:t>
      </w:r>
      <w:r w:rsidR="00F27DCA" w:rsidRPr="00335F26">
        <w:rPr>
          <w:rFonts w:cs="Arial"/>
          <w:sz w:val="24"/>
          <w:szCs w:val="24"/>
          <w:lang w:val="pt-BR"/>
        </w:rPr>
        <w:t xml:space="preserve"> </w:t>
      </w:r>
      <w:r w:rsidR="002614C8" w:rsidRPr="00335F26">
        <w:rPr>
          <w:rFonts w:cs="Arial"/>
          <w:sz w:val="24"/>
          <w:szCs w:val="24"/>
          <w:lang w:val="pt-BR"/>
        </w:rPr>
        <w:t>5</w:t>
      </w:r>
      <w:r w:rsidR="007A1F69" w:rsidRPr="00335F26">
        <w:rPr>
          <w:rFonts w:cs="Arial"/>
          <w:sz w:val="24"/>
          <w:szCs w:val="24"/>
          <w:lang w:val="pt-BR"/>
        </w:rPr>
        <w:t>,</w:t>
      </w:r>
      <w:r w:rsidR="002614C8" w:rsidRPr="00335F26">
        <w:rPr>
          <w:rFonts w:cs="Arial"/>
          <w:sz w:val="24"/>
          <w:szCs w:val="24"/>
          <w:lang w:val="pt-BR"/>
        </w:rPr>
        <w:t xml:space="preserve"> </w:t>
      </w:r>
      <w:r w:rsidR="00F27DCA" w:rsidRPr="00335F26">
        <w:rPr>
          <w:rFonts w:cs="Arial"/>
          <w:sz w:val="24"/>
          <w:szCs w:val="24"/>
          <w:lang w:val="pt-BR"/>
        </w:rPr>
        <w:t xml:space="preserve">6 </w:t>
      </w:r>
      <w:r w:rsidR="007A1F69" w:rsidRPr="00335F26">
        <w:rPr>
          <w:rFonts w:cs="Arial"/>
          <w:sz w:val="24"/>
          <w:szCs w:val="24"/>
          <w:lang w:val="pt-BR"/>
        </w:rPr>
        <w:t xml:space="preserve">e 7 </w:t>
      </w:r>
      <w:r w:rsidR="00F27DCA" w:rsidRPr="00335F26">
        <w:rPr>
          <w:rFonts w:cs="Arial"/>
          <w:sz w:val="24"/>
          <w:szCs w:val="24"/>
          <w:lang w:val="pt-BR"/>
        </w:rPr>
        <w:t>e seus subitens da PPU (</w:t>
      </w:r>
      <w:r w:rsidR="002C4123" w:rsidRPr="00335F26">
        <w:rPr>
          <w:rFonts w:cs="Arial"/>
          <w:b/>
          <w:bCs/>
          <w:sz w:val="24"/>
          <w:szCs w:val="24"/>
          <w:lang w:val="pt-BR"/>
        </w:rPr>
        <w:t xml:space="preserve">Anexo </w:t>
      </w:r>
      <w:r w:rsidR="00F27DCA" w:rsidRPr="00335F26">
        <w:rPr>
          <w:rFonts w:cs="Arial"/>
          <w:b/>
          <w:bCs/>
          <w:sz w:val="24"/>
          <w:szCs w:val="24"/>
          <w:lang w:val="pt-BR"/>
        </w:rPr>
        <w:t>Q7</w:t>
      </w:r>
      <w:r w:rsidR="00F27DCA" w:rsidRPr="00335F26">
        <w:rPr>
          <w:rFonts w:cs="Arial"/>
          <w:sz w:val="24"/>
          <w:szCs w:val="24"/>
          <w:lang w:val="pt-BR"/>
        </w:rPr>
        <w:t xml:space="preserve">) e </w:t>
      </w:r>
      <w:r w:rsidR="00317063" w:rsidRPr="00335F26">
        <w:rPr>
          <w:rFonts w:cs="Arial"/>
          <w:sz w:val="24"/>
          <w:szCs w:val="24"/>
          <w:lang w:val="pt-BR"/>
        </w:rPr>
        <w:t>dos Critérios de Medição</w:t>
      </w:r>
      <w:r w:rsidR="00F27DCA" w:rsidRPr="00335F26">
        <w:rPr>
          <w:rFonts w:cs="Arial"/>
          <w:sz w:val="24"/>
          <w:szCs w:val="24"/>
          <w:lang w:val="pt-BR"/>
        </w:rPr>
        <w:t xml:space="preserve"> (</w:t>
      </w:r>
      <w:r w:rsidR="002C4123" w:rsidRPr="00335F26">
        <w:rPr>
          <w:rFonts w:cs="Arial"/>
          <w:b/>
          <w:bCs/>
          <w:sz w:val="24"/>
          <w:szCs w:val="24"/>
          <w:lang w:val="pt-BR"/>
        </w:rPr>
        <w:t xml:space="preserve">Anexo </w:t>
      </w:r>
      <w:r w:rsidR="00F27DCA" w:rsidRPr="00335F26">
        <w:rPr>
          <w:rFonts w:cs="Arial"/>
          <w:b/>
          <w:bCs/>
          <w:sz w:val="24"/>
          <w:szCs w:val="24"/>
          <w:lang w:val="pt-BR"/>
        </w:rPr>
        <w:t>Q8</w:t>
      </w:r>
      <w:r w:rsidR="00F27DCA" w:rsidRPr="00335F26">
        <w:rPr>
          <w:rFonts w:cs="Arial"/>
          <w:sz w:val="24"/>
          <w:szCs w:val="24"/>
          <w:lang w:val="pt-BR"/>
        </w:rPr>
        <w:t>).</w:t>
      </w:r>
    </w:p>
    <w:p w14:paraId="00115873" w14:textId="77777777" w:rsidR="00846B33" w:rsidRPr="00335F26" w:rsidRDefault="00846B33" w:rsidP="00846B33">
      <w:pPr>
        <w:rPr>
          <w:rFonts w:cs="Arial"/>
          <w:sz w:val="24"/>
          <w:szCs w:val="24"/>
          <w:lang w:val="pt-BR"/>
        </w:rPr>
      </w:pPr>
    </w:p>
    <w:p w14:paraId="0AE57FCB" w14:textId="7D622B22" w:rsidR="008F6434" w:rsidRDefault="008F6434" w:rsidP="00846B33">
      <w:pPr>
        <w:rPr>
          <w:rFonts w:cs="Arial"/>
          <w:sz w:val="24"/>
          <w:szCs w:val="24"/>
          <w:lang w:val="pt-BR"/>
        </w:rPr>
      </w:pPr>
      <w:r w:rsidRPr="00335F26">
        <w:rPr>
          <w:rFonts w:cs="Arial"/>
          <w:sz w:val="24"/>
          <w:szCs w:val="24"/>
          <w:lang w:val="pt-BR"/>
        </w:rPr>
        <w:t>Para tubulação de PE</w:t>
      </w:r>
      <w:r w:rsidR="00AB69A1" w:rsidRPr="00335F26">
        <w:rPr>
          <w:rFonts w:cs="Arial"/>
          <w:sz w:val="24"/>
          <w:szCs w:val="24"/>
          <w:lang w:val="pt-BR"/>
        </w:rPr>
        <w:t>-</w:t>
      </w:r>
      <w:r w:rsidRPr="00335F26">
        <w:rPr>
          <w:rFonts w:cs="Arial"/>
          <w:sz w:val="24"/>
          <w:szCs w:val="24"/>
          <w:lang w:val="pt-BR"/>
        </w:rPr>
        <w:t>100 em calçadas, observar “DE-40.330.SCG.005”.</w:t>
      </w:r>
    </w:p>
    <w:p w14:paraId="69C17D63" w14:textId="77777777" w:rsidR="00846B33" w:rsidRPr="00335F26" w:rsidRDefault="00846B33" w:rsidP="00846B33">
      <w:pPr>
        <w:rPr>
          <w:rFonts w:cs="Arial"/>
          <w:sz w:val="24"/>
          <w:szCs w:val="24"/>
          <w:lang w:val="pt-BR"/>
        </w:rPr>
      </w:pPr>
    </w:p>
    <w:p w14:paraId="1F4D2ADF" w14:textId="1459F6DC" w:rsidR="002F01DD" w:rsidRDefault="002F01DD" w:rsidP="00846B33">
      <w:pPr>
        <w:keepLines/>
        <w:rPr>
          <w:rFonts w:cs="Arial"/>
          <w:sz w:val="24"/>
          <w:szCs w:val="24"/>
          <w:lang w:val="pt-BR"/>
        </w:rPr>
      </w:pPr>
      <w:r w:rsidRPr="00335F26">
        <w:rPr>
          <w:rFonts w:cs="Arial"/>
          <w:sz w:val="24"/>
          <w:szCs w:val="24"/>
          <w:lang w:val="pt-BR"/>
        </w:rPr>
        <w:t xml:space="preserve">Todos os serviços devem ser executados de acordo com as normas e regulamentos dos Órgãos Públicos, específicos para esses tipos de serviços e com o acompanhamento da </w:t>
      </w:r>
      <w:r w:rsidR="00132738" w:rsidRPr="00132738">
        <w:rPr>
          <w:bCs/>
          <w:sz w:val="24"/>
          <w:szCs w:val="24"/>
        </w:rPr>
        <w:t xml:space="preserve">FISCALIZAÇÃO </w:t>
      </w:r>
      <w:r w:rsidR="006D69DB" w:rsidRPr="00335F26">
        <w:rPr>
          <w:rFonts w:cs="Arial"/>
          <w:sz w:val="24"/>
          <w:szCs w:val="24"/>
          <w:lang w:val="pt-BR"/>
        </w:rPr>
        <w:t xml:space="preserve">da </w:t>
      </w:r>
      <w:r w:rsidR="00AD0469" w:rsidRPr="00AD0469">
        <w:rPr>
          <w:rFonts w:cs="Arial"/>
          <w:b/>
          <w:bCs/>
          <w:sz w:val="24"/>
          <w:szCs w:val="24"/>
          <w:lang w:val="pt-BR"/>
        </w:rPr>
        <w:t>SCGÁS</w:t>
      </w:r>
      <w:r w:rsidRPr="00335F26">
        <w:rPr>
          <w:rFonts w:cs="Arial"/>
          <w:sz w:val="24"/>
          <w:szCs w:val="24"/>
          <w:lang w:val="pt-BR"/>
        </w:rPr>
        <w:t xml:space="preserve">. A aceitação final destes serviços estará sujeita à verificação </w:t>
      </w:r>
      <w:r w:rsidR="008B51AD" w:rsidRPr="00335F26">
        <w:rPr>
          <w:rFonts w:cs="Arial"/>
          <w:sz w:val="24"/>
          <w:szCs w:val="24"/>
          <w:lang w:val="pt-BR"/>
        </w:rPr>
        <w:t xml:space="preserve">e </w:t>
      </w:r>
      <w:r w:rsidRPr="00335F26">
        <w:rPr>
          <w:rFonts w:cs="Arial"/>
          <w:sz w:val="24"/>
          <w:szCs w:val="24"/>
          <w:lang w:val="pt-BR"/>
        </w:rPr>
        <w:t>aceite dos Órgãos Públicos envolvidos</w:t>
      </w:r>
      <w:r w:rsidR="009A632C" w:rsidRPr="00335F26">
        <w:rPr>
          <w:rFonts w:cs="Arial"/>
          <w:sz w:val="24"/>
          <w:szCs w:val="24"/>
          <w:lang w:val="pt-BR"/>
        </w:rPr>
        <w:t xml:space="preserve"> (exceto para a recomposição provisória com lajota sextavada)</w:t>
      </w:r>
      <w:r w:rsidRPr="00335F26">
        <w:rPr>
          <w:rFonts w:cs="Arial"/>
          <w:sz w:val="24"/>
          <w:szCs w:val="24"/>
          <w:lang w:val="pt-BR"/>
        </w:rPr>
        <w:t>, bem como dos particulares envolvidos.</w:t>
      </w:r>
    </w:p>
    <w:p w14:paraId="3AB52B77" w14:textId="77777777" w:rsidR="00846B33" w:rsidRPr="00F61827" w:rsidRDefault="00846B33" w:rsidP="00846B33">
      <w:pPr>
        <w:keepLines/>
        <w:rPr>
          <w:rFonts w:cs="Arial"/>
          <w:sz w:val="24"/>
          <w:szCs w:val="24"/>
          <w:lang w:val="pt-BR"/>
        </w:rPr>
      </w:pPr>
    </w:p>
    <w:p w14:paraId="3761F0C3" w14:textId="61C7B8EC" w:rsidR="0051157F" w:rsidRDefault="0051157F" w:rsidP="00846B33">
      <w:pPr>
        <w:rPr>
          <w:rFonts w:cs="Arial"/>
          <w:sz w:val="24"/>
          <w:szCs w:val="24"/>
          <w:lang w:val="pt-BR"/>
        </w:rPr>
      </w:pPr>
      <w:r w:rsidRPr="00F61827">
        <w:rPr>
          <w:rFonts w:cs="Arial"/>
          <w:sz w:val="24"/>
          <w:szCs w:val="24"/>
          <w:lang w:val="pt-BR"/>
        </w:rPr>
        <w:t xml:space="preserve">Neste item estão inclusos todos os custos de mão de obra, materiais, mobilização e desmobilização de equipamentos, serviços de armazenamento de materiais e fornecimento de perdas. Nestes, estão </w:t>
      </w:r>
      <w:r w:rsidR="00F750C2">
        <w:rPr>
          <w:rFonts w:cs="Arial"/>
          <w:sz w:val="24"/>
          <w:szCs w:val="24"/>
          <w:lang w:val="pt-BR"/>
        </w:rPr>
        <w:t>incluídos</w:t>
      </w:r>
      <w:r w:rsidRPr="00F61827">
        <w:rPr>
          <w:rFonts w:cs="Arial"/>
          <w:sz w:val="24"/>
          <w:szCs w:val="24"/>
          <w:lang w:val="pt-BR"/>
        </w:rPr>
        <w:t xml:space="preserve"> o fornecimento de todos os materiais, inclusive meio fio (guia), material filtrante e drenante, tubo de drenagem, manta geotêxtil, concreto magro e contrapiso, capa asfáltica, grama em placa, sementes e adubos. Em relação aos serviços, estão </w:t>
      </w:r>
      <w:r w:rsidR="00F750C2">
        <w:rPr>
          <w:rFonts w:cs="Arial"/>
          <w:sz w:val="24"/>
          <w:szCs w:val="24"/>
          <w:lang w:val="pt-BR"/>
        </w:rPr>
        <w:t>incluídos</w:t>
      </w:r>
      <w:r w:rsidRPr="00F61827">
        <w:rPr>
          <w:rFonts w:cs="Arial"/>
          <w:sz w:val="24"/>
          <w:szCs w:val="24"/>
          <w:lang w:val="pt-BR"/>
        </w:rPr>
        <w:t xml:space="preserve"> o reaterro, compactação, instalações, concretagem </w:t>
      </w:r>
      <w:r w:rsidR="00F750C2">
        <w:rPr>
          <w:rFonts w:cs="Arial"/>
          <w:i/>
          <w:iCs/>
          <w:sz w:val="24"/>
          <w:szCs w:val="24"/>
          <w:lang w:val="pt-BR"/>
        </w:rPr>
        <w:t>in loco</w:t>
      </w:r>
      <w:r w:rsidRPr="00F61827">
        <w:rPr>
          <w:rFonts w:cs="Arial"/>
          <w:sz w:val="24"/>
          <w:szCs w:val="24"/>
          <w:lang w:val="pt-BR"/>
        </w:rPr>
        <w:t>, execução das subcamadas do pavimento, execução de diques, colocação da capa asfáltica, e controles tecnológico</w:t>
      </w:r>
      <w:r w:rsidR="009A632C" w:rsidRPr="00F61827">
        <w:rPr>
          <w:rFonts w:cs="Arial"/>
          <w:sz w:val="24"/>
          <w:szCs w:val="24"/>
          <w:lang w:val="pt-BR"/>
        </w:rPr>
        <w:t>s dos serviços, se necessário.</w:t>
      </w:r>
    </w:p>
    <w:p w14:paraId="72D08754" w14:textId="77777777" w:rsidR="00846B33" w:rsidRPr="00F61827" w:rsidRDefault="00846B33" w:rsidP="00846B33">
      <w:pPr>
        <w:rPr>
          <w:rFonts w:cs="Arial"/>
          <w:sz w:val="24"/>
          <w:szCs w:val="24"/>
          <w:lang w:val="pt-BR"/>
        </w:rPr>
      </w:pPr>
    </w:p>
    <w:p w14:paraId="0F1D4252" w14:textId="63C6FACA" w:rsidR="009A632C" w:rsidRDefault="00CD5918" w:rsidP="00846B33">
      <w:pPr>
        <w:ind w:left="1134" w:hanging="1134"/>
        <w:rPr>
          <w:rFonts w:cs="Arial"/>
          <w:sz w:val="24"/>
          <w:szCs w:val="24"/>
          <w:lang w:val="pt-BR"/>
        </w:rPr>
      </w:pPr>
      <w:r w:rsidRPr="00F61827">
        <w:rPr>
          <w:rFonts w:cs="Arial"/>
          <w:sz w:val="24"/>
          <w:szCs w:val="24"/>
          <w:lang w:val="pt-BR"/>
        </w:rPr>
        <w:t>OBS.</w:t>
      </w:r>
      <w:r w:rsidR="009A632C" w:rsidRPr="00F61827">
        <w:rPr>
          <w:rFonts w:cs="Arial"/>
          <w:sz w:val="24"/>
          <w:szCs w:val="24"/>
          <w:lang w:val="pt-BR"/>
        </w:rPr>
        <w:t>:</w:t>
      </w:r>
      <w:r w:rsidR="006D69DB">
        <w:rPr>
          <w:rFonts w:cs="Arial"/>
          <w:sz w:val="24"/>
          <w:szCs w:val="24"/>
          <w:lang w:val="pt-BR"/>
        </w:rPr>
        <w:tab/>
      </w:r>
      <w:r w:rsidR="00993127" w:rsidRPr="00F61827">
        <w:rPr>
          <w:rFonts w:cs="Arial"/>
          <w:sz w:val="24"/>
          <w:szCs w:val="24"/>
          <w:lang w:val="pt-BR"/>
        </w:rPr>
        <w:t>Até a restauração definitiva do pavimento, deverá ser realizada a</w:t>
      </w:r>
      <w:r w:rsidR="009A632C" w:rsidRPr="00F61827">
        <w:rPr>
          <w:rFonts w:cs="Arial"/>
          <w:sz w:val="24"/>
          <w:szCs w:val="24"/>
          <w:lang w:val="pt-BR"/>
        </w:rPr>
        <w:t xml:space="preserve"> recomposição provis</w:t>
      </w:r>
      <w:r w:rsidR="00993127" w:rsidRPr="00F61827">
        <w:rPr>
          <w:rFonts w:cs="Arial"/>
          <w:sz w:val="24"/>
          <w:szCs w:val="24"/>
          <w:lang w:val="pt-BR"/>
        </w:rPr>
        <w:t>ória,</w:t>
      </w:r>
      <w:r w:rsidR="009A632C" w:rsidRPr="00F61827">
        <w:rPr>
          <w:rFonts w:cs="Arial"/>
          <w:sz w:val="24"/>
          <w:szCs w:val="24"/>
          <w:lang w:val="pt-BR"/>
        </w:rPr>
        <w:t xml:space="preserve"> com lajota sextavada.</w:t>
      </w:r>
    </w:p>
    <w:p w14:paraId="76E6B5F0" w14:textId="77777777" w:rsidR="002B1CCF" w:rsidRDefault="002B1CCF" w:rsidP="00846B33">
      <w:pPr>
        <w:ind w:left="1134"/>
        <w:rPr>
          <w:rFonts w:cs="Arial"/>
          <w:sz w:val="24"/>
          <w:szCs w:val="24"/>
          <w:lang w:val="pt-BR"/>
        </w:rPr>
      </w:pPr>
      <w:r w:rsidRPr="008D0BA8">
        <w:rPr>
          <w:rFonts w:cs="Arial"/>
          <w:sz w:val="24"/>
          <w:szCs w:val="24"/>
          <w:lang w:val="pt-BR"/>
        </w:rPr>
        <w:t>Quando exigido pelo órgão público e aprovado pela FISCALIZAÇÃO poderá ser utilizado asfalto (CBUQ Modificado) aplicado a frio.</w:t>
      </w:r>
    </w:p>
    <w:p w14:paraId="0E1D8FA2" w14:textId="77777777" w:rsidR="00846B33" w:rsidRPr="00F61827" w:rsidRDefault="00846B33" w:rsidP="00846B33">
      <w:pPr>
        <w:ind w:left="1134"/>
        <w:rPr>
          <w:rFonts w:cs="Arial"/>
          <w:sz w:val="24"/>
          <w:szCs w:val="24"/>
          <w:lang w:val="pt-BR"/>
        </w:rPr>
      </w:pPr>
    </w:p>
    <w:p w14:paraId="60D8A170" w14:textId="36D345D0" w:rsidR="00AA6F1F" w:rsidRDefault="002F01DD" w:rsidP="00846B33">
      <w:pPr>
        <w:rPr>
          <w:rFonts w:cs="Arial"/>
          <w:sz w:val="24"/>
          <w:szCs w:val="24"/>
          <w:lang w:val="pt-BR"/>
        </w:rPr>
      </w:pPr>
      <w:r w:rsidRPr="00F61827">
        <w:rPr>
          <w:rFonts w:cs="Arial"/>
          <w:sz w:val="24"/>
          <w:szCs w:val="24"/>
          <w:lang w:val="pt-BR"/>
        </w:rPr>
        <w:t>Nos casos de restauração de cercas, cancelas, porteiras e similares, estas devem ser restauradas com qualidade igual ou superior à daquela desmanchada, mantendo-se as características originais de fios de arames, mourão e fixação.</w:t>
      </w:r>
    </w:p>
    <w:p w14:paraId="0FCB05E7" w14:textId="77777777" w:rsidR="00846B33" w:rsidRDefault="00846B33" w:rsidP="00846B33">
      <w:pPr>
        <w:rPr>
          <w:rFonts w:cs="Arial"/>
          <w:sz w:val="24"/>
          <w:szCs w:val="24"/>
          <w:lang w:val="pt-BR"/>
        </w:rPr>
      </w:pPr>
    </w:p>
    <w:p w14:paraId="04BE32AE" w14:textId="77777777" w:rsidR="00450AF4" w:rsidRDefault="00450AF4" w:rsidP="00846B33">
      <w:pPr>
        <w:rPr>
          <w:rFonts w:cs="Arial"/>
          <w:sz w:val="24"/>
          <w:szCs w:val="24"/>
          <w:lang w:val="pt-BR"/>
        </w:rPr>
      </w:pPr>
      <w:bookmarkStart w:id="8" w:name="_Hlk165300972"/>
      <w:r w:rsidRPr="001806B9">
        <w:rPr>
          <w:rFonts w:cs="Arial"/>
          <w:sz w:val="24"/>
          <w:szCs w:val="24"/>
          <w:lang w:val="pt-BR"/>
        </w:rPr>
        <w:t>Compreende ainda as atividades de remoção da camada de pavimento asfáltico profundidade até 5cm e largura prevista em projeto. A via fresada deve ser limpa, utilizando-se a vassoura mecânica rebocável acoplada à minicarregadeira para remoção de detritos e materiais que possam ter permanecido após fresagem.</w:t>
      </w:r>
    </w:p>
    <w:bookmarkEnd w:id="8"/>
    <w:p w14:paraId="776D9B77" w14:textId="423C32E4" w:rsidR="00B71B00" w:rsidRPr="00183D8D" w:rsidRDefault="00E152D3" w:rsidP="00260F85">
      <w:pPr>
        <w:pStyle w:val="Ttulo1"/>
        <w:keepNext w:val="0"/>
        <w:keepLines/>
        <w:numPr>
          <w:ilvl w:val="1"/>
          <w:numId w:val="4"/>
        </w:numPr>
        <w:spacing w:before="240"/>
        <w:ind w:left="709" w:hanging="709"/>
        <w:rPr>
          <w:b w:val="0"/>
          <w:bCs/>
        </w:rPr>
      </w:pPr>
      <w:r>
        <w:rPr>
          <w:b w:val="0"/>
          <w:bCs/>
        </w:rPr>
        <w:t>NÃO APLICÁVEL</w:t>
      </w:r>
    </w:p>
    <w:p w14:paraId="0D676CC8" w14:textId="5F307972" w:rsidR="00B71B00" w:rsidRPr="00335F26" w:rsidRDefault="00B70620" w:rsidP="00260F85">
      <w:pPr>
        <w:pStyle w:val="Ttulo1"/>
        <w:keepNext w:val="0"/>
        <w:keepLines/>
        <w:numPr>
          <w:ilvl w:val="1"/>
          <w:numId w:val="4"/>
        </w:numPr>
        <w:spacing w:before="240"/>
        <w:ind w:left="709" w:hanging="709"/>
        <w:rPr>
          <w:b w:val="0"/>
          <w:bCs/>
        </w:rPr>
      </w:pPr>
      <w:bookmarkStart w:id="9" w:name="_Ref94078126"/>
      <w:r w:rsidRPr="00335F26">
        <w:rPr>
          <w:b w:val="0"/>
          <w:bCs/>
        </w:rPr>
        <w:t>MONTAGEM E INSTALAÇÃO DO CONJUNTO COMPLETO DE VÁLVULAS DE BLOQUEIO INTERMEDIÁRIAS</w:t>
      </w:r>
      <w:bookmarkEnd w:id="9"/>
    </w:p>
    <w:p w14:paraId="4249C633" w14:textId="45CBAB68" w:rsidR="00B71B00" w:rsidRPr="00335F26" w:rsidRDefault="00A32963" w:rsidP="00260F85">
      <w:pPr>
        <w:pStyle w:val="Ttulo1"/>
        <w:numPr>
          <w:ilvl w:val="2"/>
          <w:numId w:val="4"/>
        </w:numPr>
        <w:tabs>
          <w:tab w:val="left" w:pos="851"/>
        </w:tabs>
        <w:spacing w:before="120"/>
        <w:ind w:left="851" w:hanging="851"/>
        <w:rPr>
          <w:b w:val="0"/>
          <w:bCs/>
        </w:rPr>
      </w:pPr>
      <w:r w:rsidRPr="00335F26">
        <w:rPr>
          <w:b w:val="0"/>
          <w:bCs/>
        </w:rPr>
        <w:t>Montagem e instalação de válvulas de bloqueio (</w:t>
      </w:r>
      <w:r w:rsidR="00201E5E" w:rsidRPr="00335F26">
        <w:rPr>
          <w:b w:val="0"/>
          <w:bCs/>
        </w:rPr>
        <w:t>AC)</w:t>
      </w:r>
    </w:p>
    <w:p w14:paraId="12D48EC6" w14:textId="04770C3A" w:rsidR="008D541C" w:rsidRDefault="008D541C" w:rsidP="00846B33">
      <w:pPr>
        <w:rPr>
          <w:rFonts w:cs="Arial"/>
          <w:sz w:val="24"/>
          <w:szCs w:val="24"/>
          <w:lang w:val="pt-BR"/>
        </w:rPr>
      </w:pPr>
      <w:r w:rsidRPr="00335F26">
        <w:rPr>
          <w:rFonts w:cs="Arial"/>
          <w:sz w:val="24"/>
          <w:szCs w:val="24"/>
          <w:lang w:val="pt-BR"/>
        </w:rPr>
        <w:t>Os serviços correspondentes a este item abrangem: fornecimento de materiais, a fabricação, montagem e instalação do conjunto completo de válvulas de bloqueio, de acordo com o projeto aprovado, incluindo</w:t>
      </w:r>
      <w:r w:rsidRPr="00904B73">
        <w:rPr>
          <w:rFonts w:cs="Arial"/>
          <w:sz w:val="24"/>
          <w:szCs w:val="24"/>
          <w:lang w:val="pt-BR"/>
        </w:rPr>
        <w:t xml:space="preserve"> o fornecimento e instalação das caixas de concreto com tampa em ferro fundido, conforme indicado nos desenhos DE-40.300.0.SCG.106, DE-40.300.SCG.209, DE-</w:t>
      </w:r>
      <w:r w:rsidRPr="00904B73">
        <w:rPr>
          <w:rFonts w:cs="Arial"/>
          <w:sz w:val="24"/>
          <w:szCs w:val="24"/>
          <w:lang w:val="pt-BR"/>
        </w:rPr>
        <w:lastRenderedPageBreak/>
        <w:t xml:space="preserve">40.300.SCG.210, DE-40.300.SCG.251 e DE-40.300.SCG.263. Os serviços descritos neste item serão remunerados e medidos de acordo com o disposto no item </w:t>
      </w:r>
      <w:r w:rsidR="00E370D0">
        <w:rPr>
          <w:rFonts w:cs="Arial"/>
          <w:sz w:val="24"/>
          <w:szCs w:val="24"/>
          <w:lang w:val="pt-BR"/>
        </w:rPr>
        <w:t>9</w:t>
      </w:r>
      <w:r w:rsidRPr="00904B73">
        <w:rPr>
          <w:rFonts w:cs="Arial"/>
          <w:sz w:val="24"/>
          <w:szCs w:val="24"/>
          <w:lang w:val="pt-BR"/>
        </w:rPr>
        <w:t>.1 da PPU (</w:t>
      </w:r>
      <w:r w:rsidR="00AD0469" w:rsidRPr="002C3A34">
        <w:rPr>
          <w:rFonts w:cs="Arial"/>
          <w:b/>
          <w:bCs/>
          <w:sz w:val="24"/>
          <w:szCs w:val="24"/>
          <w:lang w:val="pt-BR"/>
        </w:rPr>
        <w:t xml:space="preserve">Anexo </w:t>
      </w:r>
      <w:r w:rsidRPr="00AD0469">
        <w:rPr>
          <w:rFonts w:cs="Arial"/>
          <w:b/>
          <w:bCs/>
          <w:sz w:val="24"/>
          <w:szCs w:val="24"/>
          <w:lang w:val="pt-BR"/>
        </w:rPr>
        <w:t>Q7</w:t>
      </w:r>
      <w:r w:rsidRPr="00904B73">
        <w:rPr>
          <w:rFonts w:cs="Arial"/>
          <w:sz w:val="24"/>
          <w:szCs w:val="24"/>
          <w:lang w:val="pt-BR"/>
        </w:rPr>
        <w:t>) e dos Critérios de Medição (</w:t>
      </w:r>
      <w:r w:rsidRPr="0078289C">
        <w:rPr>
          <w:rFonts w:cs="Arial"/>
          <w:b/>
          <w:bCs/>
          <w:sz w:val="24"/>
          <w:szCs w:val="24"/>
          <w:lang w:val="pt-BR"/>
        </w:rPr>
        <w:t>A</w:t>
      </w:r>
      <w:r w:rsidR="0078289C" w:rsidRPr="0078289C">
        <w:rPr>
          <w:rFonts w:cs="Arial"/>
          <w:b/>
          <w:bCs/>
          <w:sz w:val="24"/>
          <w:szCs w:val="24"/>
          <w:lang w:val="pt-BR"/>
        </w:rPr>
        <w:t>nexo</w:t>
      </w:r>
      <w:r w:rsidRPr="0078289C">
        <w:rPr>
          <w:rFonts w:cs="Arial"/>
          <w:b/>
          <w:bCs/>
          <w:sz w:val="24"/>
          <w:szCs w:val="24"/>
          <w:lang w:val="pt-BR"/>
        </w:rPr>
        <w:t xml:space="preserve"> Q8</w:t>
      </w:r>
      <w:r w:rsidRPr="00904B73">
        <w:rPr>
          <w:rFonts w:cs="Arial"/>
          <w:sz w:val="24"/>
          <w:szCs w:val="24"/>
          <w:lang w:val="pt-BR"/>
        </w:rPr>
        <w:t>)</w:t>
      </w:r>
      <w:r w:rsidR="00904B73" w:rsidRPr="00904B73">
        <w:rPr>
          <w:rFonts w:cs="Arial"/>
          <w:sz w:val="24"/>
          <w:szCs w:val="24"/>
          <w:lang w:val="pt-BR"/>
        </w:rPr>
        <w:t>.</w:t>
      </w:r>
    </w:p>
    <w:p w14:paraId="54609EBF" w14:textId="77777777" w:rsidR="00846B33" w:rsidRPr="00904B73" w:rsidRDefault="00846B33" w:rsidP="00846B33">
      <w:pPr>
        <w:rPr>
          <w:rFonts w:cs="Arial"/>
          <w:sz w:val="24"/>
          <w:szCs w:val="24"/>
          <w:lang w:val="pt-BR"/>
        </w:rPr>
      </w:pPr>
    </w:p>
    <w:p w14:paraId="7F75FDA5" w14:textId="15B10721" w:rsidR="008D541C" w:rsidRPr="00904B73" w:rsidRDefault="008D541C" w:rsidP="008D541C">
      <w:pPr>
        <w:rPr>
          <w:rFonts w:cs="Arial"/>
          <w:sz w:val="24"/>
          <w:szCs w:val="24"/>
          <w:lang w:val="pt-BR"/>
        </w:rPr>
      </w:pPr>
      <w:r w:rsidRPr="00904B73">
        <w:rPr>
          <w:rFonts w:cs="Arial"/>
          <w:sz w:val="24"/>
          <w:szCs w:val="24"/>
          <w:lang w:val="pt-BR"/>
        </w:rPr>
        <w:t xml:space="preserve">Este item compreende o fornecimento de equipamentos, mão de obra e materiais, exceto aqueles descritos no item </w:t>
      </w:r>
      <w:r w:rsidRPr="00904B73">
        <w:rPr>
          <w:rFonts w:cs="Arial"/>
          <w:sz w:val="24"/>
          <w:szCs w:val="24"/>
          <w:lang w:val="pt-BR"/>
        </w:rPr>
        <w:fldChar w:fldCharType="begin"/>
      </w:r>
      <w:r w:rsidRPr="00904B73">
        <w:rPr>
          <w:rFonts w:cs="Arial"/>
          <w:sz w:val="24"/>
          <w:szCs w:val="24"/>
          <w:lang w:val="pt-BR"/>
        </w:rPr>
        <w:instrText xml:space="preserve"> REF _Ref291685298 \r \h  \* MERGEFORMAT </w:instrText>
      </w:r>
      <w:r w:rsidRPr="00904B73">
        <w:rPr>
          <w:rFonts w:cs="Arial"/>
          <w:sz w:val="24"/>
          <w:szCs w:val="24"/>
          <w:lang w:val="pt-BR"/>
        </w:rPr>
      </w:r>
      <w:r w:rsidRPr="00904B73">
        <w:rPr>
          <w:rFonts w:cs="Arial"/>
          <w:sz w:val="24"/>
          <w:szCs w:val="24"/>
          <w:lang w:val="pt-BR"/>
        </w:rPr>
        <w:fldChar w:fldCharType="separate"/>
      </w:r>
      <w:r w:rsidR="00337677">
        <w:rPr>
          <w:rFonts w:cs="Arial"/>
          <w:sz w:val="24"/>
          <w:szCs w:val="24"/>
          <w:lang w:val="pt-BR"/>
        </w:rPr>
        <w:t>3</w:t>
      </w:r>
      <w:r w:rsidRPr="00904B73">
        <w:rPr>
          <w:rFonts w:cs="Arial"/>
          <w:sz w:val="24"/>
          <w:szCs w:val="24"/>
          <w:lang w:val="pt-BR"/>
        </w:rPr>
        <w:fldChar w:fldCharType="end"/>
      </w:r>
      <w:r w:rsidRPr="00904B73">
        <w:rPr>
          <w:rFonts w:cs="Arial"/>
          <w:sz w:val="24"/>
          <w:szCs w:val="24"/>
          <w:lang w:val="pt-BR"/>
        </w:rPr>
        <w:t xml:space="preserve"> deste MD, necessários à montagem e completa instalação do conjunto de válvulas de bloqueio na tubulação de gás. Inclui a realização de todos os serviços de abertura de vala/cachimbo (escavação manual e/ou mecânica), inclusive carga e remoção do material proveniente da escavação para bota fora, descarga e o espalhamento do mesmo e/ou o retorno para reaproveitamento na recomposição da vala/cachimbo, escoramento, e esgotamento da vala/cachimbo após o teste hidrostático da tubulação de gás e os seguintes materiais e serviços:</w:t>
      </w:r>
    </w:p>
    <w:p w14:paraId="0AB6BD04" w14:textId="77777777" w:rsidR="008D541C" w:rsidRPr="00904B73" w:rsidRDefault="008D541C" w:rsidP="008D541C">
      <w:pPr>
        <w:numPr>
          <w:ilvl w:val="0"/>
          <w:numId w:val="15"/>
        </w:numPr>
        <w:spacing w:before="60" w:after="120"/>
        <w:ind w:left="714" w:hanging="357"/>
        <w:rPr>
          <w:rFonts w:cs="Arial"/>
          <w:sz w:val="24"/>
          <w:szCs w:val="24"/>
          <w:lang w:val="pt-BR"/>
        </w:rPr>
      </w:pPr>
      <w:r w:rsidRPr="00904B73">
        <w:rPr>
          <w:rFonts w:cs="Arial"/>
          <w:sz w:val="24"/>
          <w:szCs w:val="24"/>
          <w:lang w:val="pt-BR"/>
        </w:rPr>
        <w:t>Corte, remoção do segmento da tubulação principal;</w:t>
      </w:r>
    </w:p>
    <w:p w14:paraId="1F7DEB12" w14:textId="77777777" w:rsidR="008D541C" w:rsidRPr="00904B73" w:rsidRDefault="008D541C" w:rsidP="008D541C">
      <w:pPr>
        <w:numPr>
          <w:ilvl w:val="0"/>
          <w:numId w:val="15"/>
        </w:numPr>
        <w:spacing w:before="60" w:after="120"/>
        <w:ind w:left="714" w:hanging="357"/>
        <w:rPr>
          <w:rFonts w:cs="Arial"/>
          <w:sz w:val="24"/>
          <w:szCs w:val="24"/>
          <w:lang w:val="pt-BR"/>
        </w:rPr>
      </w:pPr>
      <w:r w:rsidRPr="00904B73">
        <w:rPr>
          <w:rFonts w:cs="Arial"/>
          <w:sz w:val="24"/>
          <w:szCs w:val="24"/>
          <w:lang w:val="pt-BR"/>
        </w:rPr>
        <w:t>Fabricação e montagem do conjunto completo incluindo válvula principal, tubulação para válvulas de purga, válvulas de purga e demais acessórios indicados nos desenhos, inclusive biselamentos e soldagem;</w:t>
      </w:r>
    </w:p>
    <w:p w14:paraId="3CAFC6E1" w14:textId="77777777" w:rsidR="008D541C" w:rsidRPr="00904B73" w:rsidRDefault="008D541C" w:rsidP="008D541C">
      <w:pPr>
        <w:numPr>
          <w:ilvl w:val="0"/>
          <w:numId w:val="15"/>
        </w:numPr>
        <w:spacing w:before="60" w:after="120"/>
        <w:ind w:left="714" w:hanging="357"/>
        <w:rPr>
          <w:rFonts w:cs="Arial"/>
          <w:sz w:val="24"/>
          <w:szCs w:val="24"/>
          <w:lang w:val="pt-BR"/>
        </w:rPr>
      </w:pPr>
      <w:r w:rsidRPr="00904B73">
        <w:rPr>
          <w:rFonts w:cs="Arial"/>
          <w:sz w:val="24"/>
          <w:szCs w:val="24"/>
          <w:lang w:val="pt-BR"/>
        </w:rPr>
        <w:t>Radiografia ou ultrassom e ensaio por líquido penetrante de todas as juntas do conjunto, inclusive juntas finais de instalação na tubulação principal;</w:t>
      </w:r>
    </w:p>
    <w:p w14:paraId="3E6D7CEB" w14:textId="77777777" w:rsidR="008D541C" w:rsidRPr="00904B73" w:rsidRDefault="008D541C" w:rsidP="008D541C">
      <w:pPr>
        <w:numPr>
          <w:ilvl w:val="0"/>
          <w:numId w:val="15"/>
        </w:numPr>
        <w:spacing w:before="60" w:after="120"/>
        <w:ind w:left="714" w:hanging="357"/>
        <w:rPr>
          <w:rFonts w:cs="Arial"/>
          <w:sz w:val="24"/>
          <w:szCs w:val="24"/>
          <w:lang w:val="pt-BR"/>
        </w:rPr>
      </w:pPr>
      <w:r w:rsidRPr="00904B73">
        <w:rPr>
          <w:rFonts w:cs="Arial"/>
          <w:sz w:val="24"/>
          <w:szCs w:val="24"/>
          <w:lang w:val="pt-BR"/>
        </w:rPr>
        <w:t>Revestimento externo das juntas soldadas;</w:t>
      </w:r>
    </w:p>
    <w:p w14:paraId="095E16FF" w14:textId="77777777" w:rsidR="008D541C" w:rsidRPr="00904B73" w:rsidRDefault="008D541C" w:rsidP="008D541C">
      <w:pPr>
        <w:numPr>
          <w:ilvl w:val="0"/>
          <w:numId w:val="15"/>
        </w:numPr>
        <w:spacing w:before="60" w:after="120"/>
        <w:ind w:left="714" w:hanging="357"/>
        <w:rPr>
          <w:rFonts w:cs="Arial"/>
          <w:sz w:val="24"/>
          <w:szCs w:val="24"/>
          <w:lang w:val="pt-BR"/>
        </w:rPr>
      </w:pPr>
      <w:r w:rsidRPr="00904B73">
        <w:rPr>
          <w:rFonts w:cs="Arial"/>
          <w:sz w:val="24"/>
          <w:szCs w:val="24"/>
          <w:lang w:val="pt-BR"/>
        </w:rPr>
        <w:t>Teste hidrostático e pneumático do conjunto e regulagem das válvulas antes de sua instalação na tubulação;</w:t>
      </w:r>
    </w:p>
    <w:p w14:paraId="79A4DD05" w14:textId="77777777" w:rsidR="008D541C" w:rsidRPr="00904B73" w:rsidRDefault="008D541C" w:rsidP="008D541C">
      <w:pPr>
        <w:numPr>
          <w:ilvl w:val="0"/>
          <w:numId w:val="15"/>
        </w:numPr>
        <w:spacing w:before="60" w:after="120"/>
        <w:ind w:left="714" w:hanging="357"/>
        <w:rPr>
          <w:rFonts w:cs="Arial"/>
          <w:sz w:val="24"/>
          <w:szCs w:val="24"/>
          <w:lang w:val="pt-BR"/>
        </w:rPr>
      </w:pPr>
      <w:r w:rsidRPr="00904B73">
        <w:rPr>
          <w:rFonts w:cs="Arial"/>
          <w:sz w:val="24"/>
          <w:szCs w:val="24"/>
          <w:lang w:val="pt-BR"/>
        </w:rPr>
        <w:t>Instalação do conjunto na tubulação de gás;</w:t>
      </w:r>
    </w:p>
    <w:p w14:paraId="44C00559" w14:textId="77777777" w:rsidR="008D541C" w:rsidRPr="00904B73" w:rsidRDefault="008D541C" w:rsidP="008D541C">
      <w:pPr>
        <w:numPr>
          <w:ilvl w:val="0"/>
          <w:numId w:val="15"/>
        </w:numPr>
        <w:spacing w:before="60" w:after="120"/>
        <w:ind w:left="714" w:hanging="357"/>
        <w:rPr>
          <w:rFonts w:cs="Arial"/>
          <w:sz w:val="24"/>
          <w:szCs w:val="24"/>
          <w:lang w:val="pt-BR"/>
        </w:rPr>
      </w:pPr>
      <w:r w:rsidRPr="00904B73">
        <w:rPr>
          <w:rFonts w:cs="Arial"/>
          <w:sz w:val="24"/>
          <w:szCs w:val="24"/>
          <w:lang w:val="pt-BR"/>
        </w:rPr>
        <w:t>Revestimento externo do conjunto com “</w:t>
      </w:r>
      <w:r w:rsidRPr="005E214A">
        <w:rPr>
          <w:rFonts w:cs="Arial"/>
          <w:i/>
          <w:iCs/>
          <w:sz w:val="24"/>
          <w:szCs w:val="24"/>
          <w:lang w:val="pt-BR"/>
        </w:rPr>
        <w:t xml:space="preserve">AMERLOCK </w:t>
      </w:r>
      <w:smartTag w:uri="urn:schemas-microsoft-com:office:smarttags" w:element="metricconverter">
        <w:smartTagPr>
          <w:attr w:name="ProductID" w:val="400”"/>
        </w:smartTagPr>
        <w:r w:rsidRPr="005E214A">
          <w:rPr>
            <w:rFonts w:cs="Arial"/>
            <w:i/>
            <w:iCs/>
            <w:sz w:val="24"/>
            <w:szCs w:val="24"/>
            <w:lang w:val="pt-BR"/>
          </w:rPr>
          <w:t>400</w:t>
        </w:r>
        <w:r w:rsidRPr="00904B73">
          <w:rPr>
            <w:rFonts w:cs="Arial"/>
            <w:sz w:val="24"/>
            <w:szCs w:val="24"/>
            <w:lang w:val="pt-BR"/>
          </w:rPr>
          <w:t>”</w:t>
        </w:r>
      </w:smartTag>
      <w:r w:rsidRPr="00904B73">
        <w:rPr>
          <w:rFonts w:cs="Arial"/>
          <w:sz w:val="24"/>
          <w:szCs w:val="24"/>
          <w:lang w:val="pt-BR"/>
        </w:rPr>
        <w:t>;</w:t>
      </w:r>
    </w:p>
    <w:p w14:paraId="1599FCFA" w14:textId="77777777" w:rsidR="008D541C" w:rsidRPr="00904B73" w:rsidRDefault="008D541C" w:rsidP="008D541C">
      <w:pPr>
        <w:numPr>
          <w:ilvl w:val="0"/>
          <w:numId w:val="15"/>
        </w:numPr>
        <w:spacing w:before="60" w:after="120"/>
        <w:ind w:left="714" w:hanging="357"/>
        <w:rPr>
          <w:rFonts w:cs="Arial"/>
          <w:sz w:val="24"/>
          <w:szCs w:val="24"/>
          <w:lang w:val="pt-BR"/>
        </w:rPr>
      </w:pPr>
      <w:r w:rsidRPr="00904B73">
        <w:rPr>
          <w:rFonts w:cs="Arial"/>
          <w:sz w:val="24"/>
          <w:szCs w:val="24"/>
          <w:lang w:val="pt-BR"/>
        </w:rPr>
        <w:t>fornecimento e instalação das caixas de concreto para as válvulas, incluindo tampa de ferro fundido;</w:t>
      </w:r>
    </w:p>
    <w:p w14:paraId="4F8ACDE6" w14:textId="77777777" w:rsidR="008D541C" w:rsidRPr="00904B73" w:rsidRDefault="008D541C" w:rsidP="008D541C">
      <w:pPr>
        <w:numPr>
          <w:ilvl w:val="0"/>
          <w:numId w:val="15"/>
        </w:numPr>
        <w:spacing w:before="60" w:after="120"/>
        <w:ind w:left="714" w:hanging="357"/>
        <w:rPr>
          <w:rFonts w:cs="Arial"/>
          <w:sz w:val="24"/>
          <w:szCs w:val="24"/>
          <w:lang w:val="pt-BR"/>
        </w:rPr>
      </w:pPr>
      <w:proofErr w:type="spellStart"/>
      <w:r w:rsidRPr="00904B73">
        <w:rPr>
          <w:rFonts w:cs="Arial"/>
          <w:sz w:val="24"/>
          <w:szCs w:val="24"/>
          <w:lang w:val="pt-BR"/>
        </w:rPr>
        <w:t>Torofita</w:t>
      </w:r>
      <w:proofErr w:type="spellEnd"/>
      <w:r w:rsidRPr="00904B73">
        <w:rPr>
          <w:rFonts w:cs="Arial"/>
          <w:sz w:val="24"/>
          <w:szCs w:val="24"/>
          <w:lang w:val="pt-BR"/>
        </w:rPr>
        <w:t>;</w:t>
      </w:r>
    </w:p>
    <w:p w14:paraId="1B09CA8C" w14:textId="77777777" w:rsidR="008D541C" w:rsidRDefault="008D541C" w:rsidP="00846B33">
      <w:pPr>
        <w:numPr>
          <w:ilvl w:val="0"/>
          <w:numId w:val="15"/>
        </w:numPr>
        <w:spacing w:before="60"/>
        <w:ind w:left="714" w:hanging="357"/>
        <w:rPr>
          <w:rFonts w:cs="Arial"/>
          <w:sz w:val="24"/>
          <w:szCs w:val="24"/>
          <w:lang w:val="pt-BR"/>
        </w:rPr>
      </w:pPr>
      <w:r w:rsidRPr="00904B73">
        <w:rPr>
          <w:rFonts w:cs="Arial"/>
          <w:sz w:val="24"/>
          <w:szCs w:val="24"/>
          <w:lang w:val="pt-BR"/>
        </w:rPr>
        <w:t>Recomposição da área afetada (com ou sem fornecimento de materiais de empréstimo, tais como: bica corrida, argila e/ou areia e respectiva compactação e/ou adensamento) e tudo o mais que for necessário para a completa realização dos serviços.</w:t>
      </w:r>
    </w:p>
    <w:p w14:paraId="17EC2241" w14:textId="77777777" w:rsidR="00846B33" w:rsidRPr="00904B73" w:rsidRDefault="00846B33" w:rsidP="00846B33">
      <w:pPr>
        <w:rPr>
          <w:rFonts w:cs="Arial"/>
          <w:sz w:val="24"/>
          <w:szCs w:val="24"/>
          <w:lang w:val="pt-BR"/>
        </w:rPr>
      </w:pPr>
    </w:p>
    <w:p w14:paraId="21D8DAF5" w14:textId="45F174D3" w:rsidR="008D541C" w:rsidRPr="00904B73" w:rsidRDefault="008D541C" w:rsidP="00904B73">
      <w:pPr>
        <w:spacing w:after="240"/>
        <w:rPr>
          <w:rFonts w:cs="Arial"/>
          <w:sz w:val="24"/>
          <w:szCs w:val="24"/>
          <w:lang w:val="pt-BR"/>
        </w:rPr>
      </w:pPr>
      <w:r w:rsidRPr="00904B73">
        <w:rPr>
          <w:rFonts w:cs="Arial"/>
          <w:sz w:val="24"/>
          <w:szCs w:val="24"/>
          <w:lang w:val="pt-BR"/>
        </w:rPr>
        <w:t xml:space="preserve">OBS. 1: As válvulas deverão ser instaladas na RDGN fora </w:t>
      </w:r>
      <w:r w:rsidR="00337677">
        <w:rPr>
          <w:rFonts w:cs="Arial"/>
          <w:sz w:val="24"/>
          <w:szCs w:val="24"/>
          <w:lang w:val="pt-BR"/>
        </w:rPr>
        <w:t>da pista de rolamento</w:t>
      </w:r>
      <w:r w:rsidRPr="00904B73">
        <w:rPr>
          <w:rFonts w:cs="Arial"/>
          <w:sz w:val="24"/>
          <w:szCs w:val="24"/>
          <w:lang w:val="pt-BR"/>
        </w:rPr>
        <w:t xml:space="preserve">, devendo ser locadas em conjunto com a área operacional da </w:t>
      </w:r>
      <w:r w:rsidR="00AD0469" w:rsidRPr="00AD0469">
        <w:rPr>
          <w:rFonts w:cs="Arial"/>
          <w:b/>
          <w:bCs/>
          <w:sz w:val="24"/>
          <w:szCs w:val="24"/>
          <w:lang w:val="pt-BR"/>
        </w:rPr>
        <w:t>SCGÁS</w:t>
      </w:r>
      <w:r w:rsidRPr="00904B73">
        <w:rPr>
          <w:rFonts w:cs="Arial"/>
          <w:sz w:val="24"/>
          <w:szCs w:val="24"/>
          <w:lang w:val="pt-BR"/>
        </w:rPr>
        <w:t>. A profundidade máxima da válvula instalada não deverá ser superior a 1,25 m, conforme indicado no projeto.</w:t>
      </w:r>
    </w:p>
    <w:p w14:paraId="2822DCE5" w14:textId="7B90613A" w:rsidR="008D541C" w:rsidRPr="00904B73" w:rsidRDefault="008D541C" w:rsidP="00904B73">
      <w:pPr>
        <w:spacing w:after="240"/>
        <w:rPr>
          <w:rFonts w:cs="Arial"/>
          <w:sz w:val="24"/>
          <w:szCs w:val="24"/>
          <w:lang w:val="pt-BR"/>
        </w:rPr>
      </w:pPr>
      <w:r w:rsidRPr="00904B73">
        <w:rPr>
          <w:rFonts w:cs="Arial"/>
          <w:sz w:val="24"/>
          <w:szCs w:val="24"/>
          <w:lang w:val="pt-BR"/>
        </w:rPr>
        <w:t xml:space="preserve">OBS. 2: Para os serviços de soldagem, testes e reparos de pintura nas válvulas, o </w:t>
      </w:r>
      <w:r w:rsidRPr="00904B73">
        <w:rPr>
          <w:rFonts w:cs="Arial"/>
          <w:b/>
          <w:sz w:val="24"/>
          <w:szCs w:val="24"/>
          <w:lang w:val="pt-BR"/>
        </w:rPr>
        <w:t>CONTRATADO</w:t>
      </w:r>
      <w:r w:rsidRPr="00904B73">
        <w:rPr>
          <w:rFonts w:cs="Arial"/>
          <w:sz w:val="24"/>
          <w:szCs w:val="24"/>
          <w:lang w:val="pt-BR"/>
        </w:rPr>
        <w:t xml:space="preserve"> deverá apresentar à </w:t>
      </w:r>
      <w:r w:rsidR="00132738" w:rsidRPr="00132738">
        <w:rPr>
          <w:bCs/>
          <w:sz w:val="24"/>
          <w:szCs w:val="24"/>
        </w:rPr>
        <w:t xml:space="preserve">FISCALIZAÇÃO </w:t>
      </w:r>
      <w:r w:rsidRPr="00904B73">
        <w:rPr>
          <w:rFonts w:cs="Arial"/>
          <w:sz w:val="24"/>
          <w:szCs w:val="24"/>
          <w:lang w:val="pt-BR"/>
        </w:rPr>
        <w:t xml:space="preserve">os procedimentos detalhados com os cuidados que serão tomados para evitar danos à sede e assegurar a qualidade de vedação nas mesmas, em conformidade com </w:t>
      </w:r>
      <w:r w:rsidR="00627520">
        <w:rPr>
          <w:rFonts w:cs="Arial"/>
          <w:sz w:val="24"/>
          <w:szCs w:val="24"/>
          <w:lang w:val="pt-BR"/>
        </w:rPr>
        <w:t xml:space="preserve">a </w:t>
      </w:r>
      <w:r w:rsidRPr="00904B73">
        <w:rPr>
          <w:rFonts w:cs="Arial"/>
          <w:sz w:val="24"/>
          <w:szCs w:val="24"/>
          <w:lang w:val="pt-BR"/>
        </w:rPr>
        <w:t>ET-40.300.SCG.011 e recomendações dos fabricantes, observando também que para os trabalhos de corte devem ser usadas serras copo e lâminas de serra e para os trabalhos de soldagem deve ser utilizado o processo TIG (qualificação conforme API 1104). Para os testes também deve ser observado o uso de inibidor de corrosão para a água de teste hidrostático (referência: RUSTILO 4175</w:t>
      </w:r>
      <w:r w:rsidR="00D621B1">
        <w:rPr>
          <w:rFonts w:cs="Arial"/>
          <w:sz w:val="24"/>
          <w:szCs w:val="24"/>
          <w:lang w:val="pt-BR"/>
        </w:rPr>
        <w:t xml:space="preserve"> -</w:t>
      </w:r>
      <w:r w:rsidR="00D754D3">
        <w:rPr>
          <w:rFonts w:cs="Arial"/>
          <w:sz w:val="24"/>
          <w:szCs w:val="24"/>
          <w:lang w:val="pt-BR"/>
        </w:rPr>
        <w:t xml:space="preserve"> </w:t>
      </w:r>
      <w:r w:rsidRPr="00904B73">
        <w:rPr>
          <w:rFonts w:cs="Arial"/>
          <w:sz w:val="24"/>
          <w:szCs w:val="24"/>
          <w:lang w:val="pt-BR"/>
        </w:rPr>
        <w:t>Castrol, ou similar,) e o uso de nitrogênio (gás) para o teste pneumático.</w:t>
      </w:r>
    </w:p>
    <w:p w14:paraId="01310B88" w14:textId="0E8E5E6A" w:rsidR="00201E5E" w:rsidRDefault="008D541C" w:rsidP="008D541C">
      <w:pPr>
        <w:rPr>
          <w:rFonts w:cs="Arial"/>
          <w:sz w:val="24"/>
          <w:szCs w:val="24"/>
          <w:lang w:val="pt-BR"/>
        </w:rPr>
      </w:pPr>
      <w:r w:rsidRPr="00904B73">
        <w:rPr>
          <w:rFonts w:cs="Arial"/>
          <w:sz w:val="24"/>
          <w:szCs w:val="24"/>
          <w:lang w:val="pt-BR"/>
        </w:rPr>
        <w:lastRenderedPageBreak/>
        <w:t xml:space="preserve">OBS. 3: Os serviços referentes à restauração / recomposição do pavimento, conforme previsto no item </w:t>
      </w:r>
      <w:r w:rsidRPr="00904B73">
        <w:rPr>
          <w:rFonts w:cs="Arial"/>
          <w:sz w:val="24"/>
          <w:szCs w:val="24"/>
          <w:lang w:val="pt-BR"/>
        </w:rPr>
        <w:fldChar w:fldCharType="begin"/>
      </w:r>
      <w:r w:rsidRPr="00904B73">
        <w:rPr>
          <w:rFonts w:cs="Arial"/>
          <w:sz w:val="24"/>
          <w:szCs w:val="24"/>
          <w:lang w:val="pt-BR"/>
        </w:rPr>
        <w:instrText xml:space="preserve"> REF _Ref291684695 \r \h  \* MERGEFORMAT </w:instrText>
      </w:r>
      <w:r w:rsidRPr="00904B73">
        <w:rPr>
          <w:rFonts w:cs="Arial"/>
          <w:sz w:val="24"/>
          <w:szCs w:val="24"/>
          <w:lang w:val="pt-BR"/>
        </w:rPr>
      </w:r>
      <w:r w:rsidRPr="00904B73">
        <w:rPr>
          <w:rFonts w:cs="Arial"/>
          <w:sz w:val="24"/>
          <w:szCs w:val="24"/>
          <w:lang w:val="pt-BR"/>
        </w:rPr>
        <w:fldChar w:fldCharType="separate"/>
      </w:r>
      <w:r w:rsidR="00337677">
        <w:rPr>
          <w:rFonts w:cs="Arial"/>
          <w:sz w:val="24"/>
          <w:szCs w:val="24"/>
          <w:lang w:val="pt-BR"/>
        </w:rPr>
        <w:t>4.8</w:t>
      </w:r>
      <w:r w:rsidRPr="00904B73">
        <w:rPr>
          <w:rFonts w:cs="Arial"/>
          <w:sz w:val="24"/>
          <w:szCs w:val="24"/>
          <w:lang w:val="pt-BR"/>
        </w:rPr>
        <w:fldChar w:fldCharType="end"/>
      </w:r>
      <w:r w:rsidRPr="00904B73">
        <w:rPr>
          <w:rFonts w:cs="Arial"/>
          <w:sz w:val="24"/>
          <w:szCs w:val="24"/>
          <w:lang w:val="pt-BR"/>
        </w:rPr>
        <w:t xml:space="preserve"> deste MD, serão remunerados e medidos de acordo com o disposto no</w:t>
      </w:r>
      <w:r w:rsidR="006771E4">
        <w:rPr>
          <w:rFonts w:cs="Arial"/>
          <w:sz w:val="24"/>
          <w:szCs w:val="24"/>
          <w:lang w:val="pt-BR"/>
        </w:rPr>
        <w:t>s</w:t>
      </w:r>
      <w:r w:rsidRPr="00904B73">
        <w:rPr>
          <w:rFonts w:cs="Arial"/>
          <w:sz w:val="24"/>
          <w:szCs w:val="24"/>
          <w:lang w:val="pt-BR"/>
        </w:rPr>
        <w:t xml:space="preserve"> ite</w:t>
      </w:r>
      <w:r w:rsidR="006771E4">
        <w:rPr>
          <w:rFonts w:cs="Arial"/>
          <w:sz w:val="24"/>
          <w:szCs w:val="24"/>
          <w:lang w:val="pt-BR"/>
        </w:rPr>
        <w:t>ns</w:t>
      </w:r>
      <w:r w:rsidRPr="00904B73">
        <w:rPr>
          <w:rFonts w:cs="Arial"/>
          <w:sz w:val="24"/>
          <w:szCs w:val="24"/>
          <w:lang w:val="pt-BR"/>
        </w:rPr>
        <w:t xml:space="preserve"> </w:t>
      </w:r>
      <w:r w:rsidR="006771E4">
        <w:rPr>
          <w:rFonts w:cs="Arial"/>
          <w:sz w:val="24"/>
          <w:szCs w:val="24"/>
          <w:lang w:val="pt-BR"/>
        </w:rPr>
        <w:t xml:space="preserve">5, </w:t>
      </w:r>
      <w:r w:rsidRPr="00904B73">
        <w:rPr>
          <w:rFonts w:cs="Arial"/>
          <w:sz w:val="24"/>
          <w:szCs w:val="24"/>
          <w:lang w:val="pt-BR"/>
        </w:rPr>
        <w:t>6</w:t>
      </w:r>
      <w:r w:rsidR="006771E4">
        <w:rPr>
          <w:rFonts w:cs="Arial"/>
          <w:sz w:val="24"/>
          <w:szCs w:val="24"/>
          <w:lang w:val="pt-BR"/>
        </w:rPr>
        <w:t xml:space="preserve"> e 7</w:t>
      </w:r>
      <w:r w:rsidRPr="00904B73">
        <w:rPr>
          <w:rFonts w:cs="Arial"/>
          <w:sz w:val="24"/>
          <w:szCs w:val="24"/>
          <w:lang w:val="pt-BR"/>
        </w:rPr>
        <w:t xml:space="preserve"> e seus subitens da PPU (</w:t>
      </w:r>
      <w:r w:rsidR="00AD0469" w:rsidRPr="002C3A34">
        <w:rPr>
          <w:rFonts w:cs="Arial"/>
          <w:b/>
          <w:bCs/>
          <w:sz w:val="24"/>
          <w:szCs w:val="24"/>
          <w:lang w:val="pt-BR"/>
        </w:rPr>
        <w:t xml:space="preserve">Anexo </w:t>
      </w:r>
      <w:r w:rsidRPr="00AD0469">
        <w:rPr>
          <w:rFonts w:cs="Arial"/>
          <w:b/>
          <w:bCs/>
          <w:sz w:val="24"/>
          <w:szCs w:val="24"/>
          <w:lang w:val="pt-BR"/>
        </w:rPr>
        <w:t>Q7</w:t>
      </w:r>
      <w:r w:rsidRPr="00904B73">
        <w:rPr>
          <w:rFonts w:cs="Arial"/>
          <w:sz w:val="24"/>
          <w:szCs w:val="24"/>
          <w:lang w:val="pt-BR"/>
        </w:rPr>
        <w:t>) e dos Critérios de Medição (</w:t>
      </w:r>
      <w:r w:rsidR="00AD0469" w:rsidRPr="002C3A34">
        <w:rPr>
          <w:rFonts w:cs="Arial"/>
          <w:b/>
          <w:bCs/>
          <w:sz w:val="24"/>
          <w:szCs w:val="24"/>
          <w:lang w:val="pt-BR"/>
        </w:rPr>
        <w:t xml:space="preserve">Anexo </w:t>
      </w:r>
      <w:r w:rsidRPr="00AD0469">
        <w:rPr>
          <w:rFonts w:cs="Arial"/>
          <w:b/>
          <w:bCs/>
          <w:sz w:val="24"/>
          <w:szCs w:val="24"/>
          <w:lang w:val="pt-BR"/>
        </w:rPr>
        <w:t>Q8</w:t>
      </w:r>
      <w:r w:rsidRPr="00904B73">
        <w:rPr>
          <w:rFonts w:cs="Arial"/>
          <w:sz w:val="24"/>
          <w:szCs w:val="24"/>
          <w:lang w:val="pt-BR"/>
        </w:rPr>
        <w:t>).</w:t>
      </w:r>
    </w:p>
    <w:p w14:paraId="61CC3C63" w14:textId="77777777" w:rsidR="00846B33" w:rsidRPr="00904B73" w:rsidRDefault="00846B33" w:rsidP="008D541C">
      <w:pPr>
        <w:rPr>
          <w:sz w:val="24"/>
          <w:szCs w:val="24"/>
          <w:lang w:val="pt-BR"/>
        </w:rPr>
      </w:pPr>
    </w:p>
    <w:p w14:paraId="42740B26" w14:textId="56EE26DD" w:rsidR="00B71B00" w:rsidRDefault="00E152D3" w:rsidP="00846B33">
      <w:pPr>
        <w:pStyle w:val="Ttulo1"/>
        <w:numPr>
          <w:ilvl w:val="2"/>
          <w:numId w:val="4"/>
        </w:numPr>
        <w:tabs>
          <w:tab w:val="left" w:pos="851"/>
        </w:tabs>
        <w:spacing w:before="0" w:after="0"/>
        <w:ind w:left="851" w:hanging="851"/>
        <w:rPr>
          <w:b w:val="0"/>
          <w:bCs/>
        </w:rPr>
      </w:pPr>
      <w:r>
        <w:rPr>
          <w:b w:val="0"/>
          <w:bCs/>
        </w:rPr>
        <w:t>NÃO APLICÁVEL</w:t>
      </w:r>
    </w:p>
    <w:p w14:paraId="12505D92" w14:textId="77777777" w:rsidR="00846B33" w:rsidRPr="00846B33" w:rsidRDefault="00846B33" w:rsidP="003E613A">
      <w:pPr>
        <w:pStyle w:val="Ttulo2"/>
      </w:pPr>
    </w:p>
    <w:p w14:paraId="386E5C54" w14:textId="77777777" w:rsidR="006106C3" w:rsidRDefault="006106C3" w:rsidP="00846B33">
      <w:pPr>
        <w:pStyle w:val="Ttulo1"/>
        <w:numPr>
          <w:ilvl w:val="2"/>
          <w:numId w:val="4"/>
        </w:numPr>
        <w:tabs>
          <w:tab w:val="left" w:pos="851"/>
        </w:tabs>
        <w:spacing w:before="0" w:after="0"/>
        <w:ind w:left="851" w:hanging="851"/>
        <w:rPr>
          <w:b w:val="0"/>
          <w:bCs/>
        </w:rPr>
      </w:pPr>
      <w:r w:rsidRPr="00A8138A">
        <w:rPr>
          <w:b w:val="0"/>
          <w:bCs/>
        </w:rPr>
        <w:t>Execução de laje de reforço para caixa de válvula</w:t>
      </w:r>
    </w:p>
    <w:p w14:paraId="44ABCDF8" w14:textId="77777777" w:rsidR="00846B33" w:rsidRPr="00846B33" w:rsidRDefault="00846B33" w:rsidP="003E613A">
      <w:pPr>
        <w:pStyle w:val="Ttulo2"/>
      </w:pPr>
    </w:p>
    <w:p w14:paraId="48C06D6A" w14:textId="26E6F1C8" w:rsidR="00A8138A" w:rsidRDefault="006106C3" w:rsidP="00846B33">
      <w:pPr>
        <w:rPr>
          <w:rFonts w:cs="Arial"/>
          <w:sz w:val="24"/>
          <w:szCs w:val="24"/>
          <w:lang w:val="pt-BR"/>
        </w:rPr>
      </w:pPr>
      <w:r w:rsidRPr="00F61827">
        <w:rPr>
          <w:rFonts w:cs="Arial"/>
          <w:sz w:val="24"/>
          <w:szCs w:val="24"/>
          <w:lang w:val="pt-BR"/>
        </w:rPr>
        <w:t>Este item compreende o fornecimento de equipamentos, mão</w:t>
      </w:r>
      <w:r w:rsidR="003A1ACE" w:rsidRPr="00F61827">
        <w:rPr>
          <w:rFonts w:cs="Arial"/>
          <w:sz w:val="24"/>
          <w:szCs w:val="24"/>
          <w:lang w:val="pt-BR"/>
        </w:rPr>
        <w:t xml:space="preserve"> </w:t>
      </w:r>
      <w:r w:rsidRPr="00F61827">
        <w:rPr>
          <w:rFonts w:cs="Arial"/>
          <w:sz w:val="24"/>
          <w:szCs w:val="24"/>
          <w:lang w:val="pt-BR"/>
        </w:rPr>
        <w:t>de</w:t>
      </w:r>
      <w:r w:rsidR="003A1ACE" w:rsidRPr="00F61827">
        <w:rPr>
          <w:rFonts w:cs="Arial"/>
          <w:sz w:val="24"/>
          <w:szCs w:val="24"/>
          <w:lang w:val="pt-BR"/>
        </w:rPr>
        <w:t xml:space="preserve"> </w:t>
      </w:r>
      <w:r w:rsidRPr="00F61827">
        <w:rPr>
          <w:rFonts w:cs="Arial"/>
          <w:sz w:val="24"/>
          <w:szCs w:val="24"/>
          <w:lang w:val="pt-BR"/>
        </w:rPr>
        <w:t>obra, materiais e a execução de laje de reforço em concreto armado para caixa de válvulas instaladas em vias públicas (ruas, avenidas e rodovias) não pavimentadas e em áreas gramadas, de acordo com os detalhes mostrados nos desenhos DE-40.300.SCG.</w:t>
      </w:r>
      <w:r w:rsidR="009E30E6" w:rsidRPr="00F61827">
        <w:rPr>
          <w:rFonts w:cs="Arial"/>
          <w:sz w:val="24"/>
          <w:szCs w:val="24"/>
          <w:lang w:val="pt-BR"/>
        </w:rPr>
        <w:t>209/210/</w:t>
      </w:r>
      <w:r w:rsidRPr="00F61827">
        <w:rPr>
          <w:rFonts w:cs="Arial"/>
          <w:sz w:val="24"/>
          <w:szCs w:val="24"/>
          <w:lang w:val="pt-BR"/>
        </w:rPr>
        <w:t xml:space="preserve">251, quando especificado no projeto e/ou quando solicitado pela </w:t>
      </w:r>
      <w:r w:rsidR="00132738" w:rsidRPr="00132738">
        <w:rPr>
          <w:bCs/>
          <w:sz w:val="24"/>
          <w:szCs w:val="24"/>
        </w:rPr>
        <w:t xml:space="preserve">FISCALIZAÇÃO </w:t>
      </w:r>
      <w:r w:rsidR="00A8138A">
        <w:rPr>
          <w:rFonts w:cs="Arial"/>
          <w:sz w:val="24"/>
          <w:szCs w:val="24"/>
          <w:lang w:val="pt-BR"/>
        </w:rPr>
        <w:t xml:space="preserve">da </w:t>
      </w:r>
      <w:r w:rsidR="00AD0469" w:rsidRPr="00AD0469">
        <w:rPr>
          <w:rFonts w:cs="Arial"/>
          <w:b/>
          <w:bCs/>
          <w:sz w:val="24"/>
          <w:szCs w:val="24"/>
          <w:lang w:val="pt-BR"/>
        </w:rPr>
        <w:t>SCGÁS</w:t>
      </w:r>
      <w:r w:rsidR="00A8138A">
        <w:rPr>
          <w:rFonts w:cs="Arial"/>
          <w:sz w:val="24"/>
          <w:szCs w:val="24"/>
          <w:lang w:val="pt-BR"/>
        </w:rPr>
        <w:t>.</w:t>
      </w:r>
    </w:p>
    <w:p w14:paraId="2747AB22" w14:textId="77777777" w:rsidR="00846B33" w:rsidRDefault="00846B33" w:rsidP="00846B33">
      <w:pPr>
        <w:rPr>
          <w:rFonts w:cs="Arial"/>
          <w:sz w:val="24"/>
          <w:szCs w:val="24"/>
          <w:lang w:val="pt-BR"/>
        </w:rPr>
      </w:pPr>
    </w:p>
    <w:p w14:paraId="2639E45A" w14:textId="63737F33" w:rsidR="006106C3" w:rsidRDefault="006D0CC6" w:rsidP="00846B33">
      <w:pPr>
        <w:rPr>
          <w:rFonts w:cs="Arial"/>
          <w:sz w:val="24"/>
          <w:szCs w:val="24"/>
          <w:lang w:val="pt-BR"/>
        </w:rPr>
      </w:pPr>
      <w:r w:rsidRPr="00F61827">
        <w:rPr>
          <w:rFonts w:cs="Arial"/>
          <w:sz w:val="24"/>
          <w:szCs w:val="24"/>
          <w:lang w:val="pt-BR"/>
        </w:rPr>
        <w:t xml:space="preserve">Os serviços descritos neste item serão remunerados e medidos de acordo com o </w:t>
      </w:r>
      <w:r w:rsidR="0094662E" w:rsidRPr="00F61827">
        <w:rPr>
          <w:rFonts w:cs="Arial"/>
          <w:sz w:val="24"/>
          <w:szCs w:val="24"/>
          <w:lang w:val="pt-BR"/>
        </w:rPr>
        <w:t xml:space="preserve">disposto </w:t>
      </w:r>
      <w:r w:rsidRPr="00F61827">
        <w:rPr>
          <w:rFonts w:cs="Arial"/>
          <w:sz w:val="24"/>
          <w:szCs w:val="24"/>
          <w:lang w:val="pt-BR"/>
        </w:rPr>
        <w:t xml:space="preserve">no item </w:t>
      </w:r>
      <w:r w:rsidR="008E6F5F">
        <w:rPr>
          <w:rFonts w:cs="Arial"/>
          <w:sz w:val="24"/>
          <w:szCs w:val="24"/>
          <w:lang w:val="pt-BR"/>
        </w:rPr>
        <w:t>9</w:t>
      </w:r>
      <w:r w:rsidRPr="00F61827">
        <w:rPr>
          <w:rFonts w:cs="Arial"/>
          <w:sz w:val="24"/>
          <w:szCs w:val="24"/>
          <w:lang w:val="pt-BR"/>
        </w:rPr>
        <w:t>.3 da PPU (</w:t>
      </w:r>
      <w:r w:rsidR="004172B1" w:rsidRPr="00A8138A">
        <w:rPr>
          <w:rFonts w:cs="Arial"/>
          <w:b/>
          <w:bCs/>
          <w:sz w:val="24"/>
          <w:szCs w:val="24"/>
          <w:lang w:val="pt-BR"/>
        </w:rPr>
        <w:t>Anexo</w:t>
      </w:r>
      <w:r w:rsidRPr="00A8138A">
        <w:rPr>
          <w:rFonts w:cs="Arial"/>
          <w:b/>
          <w:bCs/>
          <w:sz w:val="24"/>
          <w:szCs w:val="24"/>
          <w:lang w:val="pt-BR"/>
        </w:rPr>
        <w:t xml:space="preserve"> Q7</w:t>
      </w:r>
      <w:r w:rsidRPr="00F61827">
        <w:rPr>
          <w:rFonts w:cs="Arial"/>
          <w:sz w:val="24"/>
          <w:szCs w:val="24"/>
          <w:lang w:val="pt-BR"/>
        </w:rPr>
        <w:t xml:space="preserve">) e </w:t>
      </w:r>
      <w:r w:rsidR="00317063" w:rsidRPr="00F61827">
        <w:rPr>
          <w:rFonts w:cs="Arial"/>
          <w:sz w:val="24"/>
          <w:szCs w:val="24"/>
          <w:lang w:val="pt-BR"/>
        </w:rPr>
        <w:t>dos Critérios de Medição</w:t>
      </w:r>
      <w:r w:rsidRPr="00F61827">
        <w:rPr>
          <w:rFonts w:cs="Arial"/>
          <w:sz w:val="24"/>
          <w:szCs w:val="24"/>
          <w:lang w:val="pt-BR"/>
        </w:rPr>
        <w:t xml:space="preserve"> (</w:t>
      </w:r>
      <w:r w:rsidR="004172B1" w:rsidRPr="00A8138A">
        <w:rPr>
          <w:rFonts w:cs="Arial"/>
          <w:b/>
          <w:bCs/>
          <w:sz w:val="24"/>
          <w:szCs w:val="24"/>
          <w:lang w:val="pt-BR"/>
        </w:rPr>
        <w:t>Anexo</w:t>
      </w:r>
      <w:r w:rsidRPr="00A8138A">
        <w:rPr>
          <w:rFonts w:cs="Arial"/>
          <w:b/>
          <w:bCs/>
          <w:sz w:val="24"/>
          <w:szCs w:val="24"/>
          <w:lang w:val="pt-BR"/>
        </w:rPr>
        <w:t xml:space="preserve"> Q8</w:t>
      </w:r>
      <w:r w:rsidRPr="00F61827">
        <w:rPr>
          <w:rFonts w:cs="Arial"/>
          <w:sz w:val="24"/>
          <w:szCs w:val="24"/>
          <w:lang w:val="pt-BR"/>
        </w:rPr>
        <w:t>)</w:t>
      </w:r>
      <w:r w:rsidR="006106C3" w:rsidRPr="00F61827">
        <w:rPr>
          <w:rFonts w:cs="Arial"/>
          <w:sz w:val="24"/>
          <w:szCs w:val="24"/>
          <w:lang w:val="pt-BR"/>
        </w:rPr>
        <w:t>.</w:t>
      </w:r>
    </w:p>
    <w:p w14:paraId="6FB31A5A" w14:textId="77777777" w:rsidR="00846B33" w:rsidRDefault="00846B33" w:rsidP="00846B33">
      <w:pPr>
        <w:rPr>
          <w:rFonts w:cs="Arial"/>
          <w:sz w:val="24"/>
          <w:szCs w:val="24"/>
          <w:lang w:val="pt-BR"/>
        </w:rPr>
      </w:pPr>
    </w:p>
    <w:p w14:paraId="60E3A14A" w14:textId="60451740" w:rsidR="00A82F48" w:rsidRDefault="00A82F48" w:rsidP="00846B33">
      <w:pPr>
        <w:pStyle w:val="PargrafodaLista"/>
        <w:numPr>
          <w:ilvl w:val="2"/>
          <w:numId w:val="4"/>
        </w:numPr>
        <w:ind w:left="0" w:firstLine="0"/>
        <w:rPr>
          <w:rFonts w:cs="Arial"/>
          <w:sz w:val="24"/>
          <w:szCs w:val="24"/>
          <w:lang w:val="pt-BR"/>
        </w:rPr>
      </w:pPr>
      <w:r w:rsidRPr="00C563D3">
        <w:rPr>
          <w:rFonts w:cs="Arial"/>
          <w:sz w:val="24"/>
          <w:szCs w:val="24"/>
          <w:lang w:val="pt-BR"/>
        </w:rPr>
        <w:t>Retirada de válvula</w:t>
      </w:r>
    </w:p>
    <w:p w14:paraId="5F25C991" w14:textId="77777777" w:rsidR="00846B33" w:rsidRPr="00C563D3" w:rsidRDefault="00846B33" w:rsidP="00846B33">
      <w:pPr>
        <w:pStyle w:val="PargrafodaLista"/>
        <w:ind w:left="0"/>
        <w:rPr>
          <w:rFonts w:cs="Arial"/>
          <w:sz w:val="24"/>
          <w:szCs w:val="24"/>
          <w:lang w:val="pt-BR"/>
        </w:rPr>
      </w:pPr>
    </w:p>
    <w:p w14:paraId="4871A91C" w14:textId="29B0DB25" w:rsidR="00C563D3" w:rsidRDefault="00C563D3" w:rsidP="00846B33">
      <w:pPr>
        <w:rPr>
          <w:rFonts w:cs="Arial"/>
          <w:sz w:val="24"/>
          <w:szCs w:val="24"/>
          <w:lang w:val="pt-BR"/>
        </w:rPr>
      </w:pPr>
      <w:r w:rsidRPr="00C563D3">
        <w:rPr>
          <w:rFonts w:cs="Arial"/>
          <w:sz w:val="24"/>
          <w:szCs w:val="24"/>
          <w:lang w:val="pt-BR"/>
        </w:rPr>
        <w:t>Estes serviços serão realizados quando especificados no projeto e terão o acompanhamento do pessoal de Operação e</w:t>
      </w:r>
      <w:r>
        <w:rPr>
          <w:rFonts w:cs="Arial"/>
          <w:sz w:val="24"/>
          <w:szCs w:val="24"/>
          <w:lang w:val="pt-BR"/>
        </w:rPr>
        <w:t xml:space="preserve"> </w:t>
      </w:r>
      <w:r w:rsidRPr="00C563D3">
        <w:rPr>
          <w:rFonts w:cs="Arial"/>
          <w:sz w:val="24"/>
          <w:szCs w:val="24"/>
          <w:lang w:val="pt-BR"/>
        </w:rPr>
        <w:t xml:space="preserve">de </w:t>
      </w:r>
      <w:r w:rsidR="00132738" w:rsidRPr="00132738">
        <w:rPr>
          <w:bCs/>
          <w:sz w:val="24"/>
          <w:szCs w:val="24"/>
        </w:rPr>
        <w:t xml:space="preserve">FISCALIZAÇÃO </w:t>
      </w:r>
      <w:r w:rsidRPr="00C563D3">
        <w:rPr>
          <w:rFonts w:cs="Arial"/>
          <w:sz w:val="24"/>
          <w:szCs w:val="24"/>
          <w:lang w:val="pt-BR"/>
        </w:rPr>
        <w:t xml:space="preserve">da </w:t>
      </w:r>
      <w:r w:rsidR="00AD0469" w:rsidRPr="00AD0469">
        <w:rPr>
          <w:rFonts w:cs="Arial"/>
          <w:b/>
          <w:bCs/>
          <w:sz w:val="24"/>
          <w:szCs w:val="24"/>
          <w:lang w:val="pt-BR"/>
        </w:rPr>
        <w:t>SCGÁS</w:t>
      </w:r>
      <w:r w:rsidRPr="00C563D3">
        <w:rPr>
          <w:rFonts w:cs="Arial"/>
          <w:sz w:val="24"/>
          <w:szCs w:val="24"/>
          <w:lang w:val="pt-BR"/>
        </w:rPr>
        <w:t>.</w:t>
      </w:r>
    </w:p>
    <w:p w14:paraId="2AF18088" w14:textId="77777777" w:rsidR="00846B33" w:rsidRPr="00C563D3" w:rsidRDefault="00846B33" w:rsidP="00846B33">
      <w:pPr>
        <w:rPr>
          <w:rFonts w:cs="Arial"/>
          <w:sz w:val="24"/>
          <w:szCs w:val="24"/>
          <w:lang w:val="pt-BR"/>
        </w:rPr>
      </w:pPr>
    </w:p>
    <w:p w14:paraId="5B25E4F5" w14:textId="4B68E02A" w:rsidR="00C563D3" w:rsidRDefault="00C563D3" w:rsidP="00846B33">
      <w:pPr>
        <w:rPr>
          <w:rFonts w:cs="Arial"/>
          <w:sz w:val="24"/>
          <w:szCs w:val="24"/>
          <w:lang w:val="pt-BR"/>
        </w:rPr>
      </w:pPr>
      <w:r w:rsidRPr="00C563D3">
        <w:rPr>
          <w:rFonts w:cs="Arial"/>
          <w:sz w:val="24"/>
          <w:szCs w:val="24"/>
          <w:lang w:val="pt-BR"/>
        </w:rPr>
        <w:t xml:space="preserve">Os serviços descritos neste item serão remunerados e medidos de acordo com o previsto no item </w:t>
      </w:r>
      <w:r>
        <w:rPr>
          <w:rFonts w:cs="Arial"/>
          <w:sz w:val="24"/>
          <w:szCs w:val="24"/>
          <w:lang w:val="pt-BR"/>
        </w:rPr>
        <w:t>9.4</w:t>
      </w:r>
      <w:r w:rsidRPr="00C563D3">
        <w:rPr>
          <w:rFonts w:cs="Arial"/>
          <w:sz w:val="24"/>
          <w:szCs w:val="24"/>
          <w:lang w:val="pt-BR"/>
        </w:rPr>
        <w:t xml:space="preserve"> da PPU (</w:t>
      </w:r>
      <w:r w:rsidRPr="00C563D3">
        <w:rPr>
          <w:rFonts w:cs="Arial"/>
          <w:b/>
          <w:bCs/>
          <w:sz w:val="24"/>
          <w:szCs w:val="24"/>
          <w:lang w:val="pt-BR"/>
        </w:rPr>
        <w:t>Anexo Q7</w:t>
      </w:r>
      <w:r w:rsidRPr="00C563D3">
        <w:rPr>
          <w:rFonts w:cs="Arial"/>
          <w:sz w:val="24"/>
          <w:szCs w:val="24"/>
          <w:lang w:val="pt-BR"/>
        </w:rPr>
        <w:t>)</w:t>
      </w:r>
      <w:r>
        <w:rPr>
          <w:rFonts w:cs="Arial"/>
          <w:sz w:val="24"/>
          <w:szCs w:val="24"/>
          <w:lang w:val="pt-BR"/>
        </w:rPr>
        <w:t xml:space="preserve"> </w:t>
      </w:r>
      <w:r w:rsidRPr="00C563D3">
        <w:rPr>
          <w:rFonts w:cs="Arial"/>
          <w:sz w:val="24"/>
          <w:szCs w:val="24"/>
          <w:lang w:val="pt-BR"/>
        </w:rPr>
        <w:t>e dos Critérios de Medição (</w:t>
      </w:r>
      <w:r w:rsidRPr="00C563D3">
        <w:rPr>
          <w:rFonts w:cs="Arial"/>
          <w:b/>
          <w:bCs/>
          <w:sz w:val="24"/>
          <w:szCs w:val="24"/>
          <w:lang w:val="pt-BR"/>
        </w:rPr>
        <w:t>Anexo Q8</w:t>
      </w:r>
      <w:r w:rsidRPr="00C563D3">
        <w:rPr>
          <w:rFonts w:cs="Arial"/>
          <w:sz w:val="24"/>
          <w:szCs w:val="24"/>
          <w:lang w:val="pt-BR"/>
        </w:rPr>
        <w:t>).</w:t>
      </w:r>
    </w:p>
    <w:p w14:paraId="63E38147" w14:textId="77777777" w:rsidR="00846B33" w:rsidRPr="00C563D3" w:rsidRDefault="00846B33" w:rsidP="00846B33">
      <w:pPr>
        <w:rPr>
          <w:rFonts w:cs="Arial"/>
          <w:sz w:val="24"/>
          <w:szCs w:val="24"/>
          <w:lang w:val="pt-BR"/>
        </w:rPr>
      </w:pPr>
    </w:p>
    <w:p w14:paraId="69549092" w14:textId="0110DA12" w:rsidR="00C563D3" w:rsidRPr="00C563D3" w:rsidRDefault="00C563D3" w:rsidP="00846B33">
      <w:pPr>
        <w:spacing w:after="120"/>
        <w:rPr>
          <w:rFonts w:cs="Arial"/>
          <w:sz w:val="24"/>
          <w:szCs w:val="24"/>
          <w:lang w:val="pt-BR"/>
        </w:rPr>
      </w:pPr>
      <w:r w:rsidRPr="00C563D3">
        <w:rPr>
          <w:rFonts w:cs="Arial"/>
          <w:sz w:val="24"/>
          <w:szCs w:val="24"/>
          <w:lang w:val="pt-BR"/>
        </w:rPr>
        <w:t>Este item compreende o fornecimento de equipamentos, mão-de-obra e materiais, exceto aqueles descritos no item 3</w:t>
      </w:r>
      <w:r>
        <w:rPr>
          <w:rFonts w:cs="Arial"/>
          <w:sz w:val="24"/>
          <w:szCs w:val="24"/>
          <w:lang w:val="pt-BR"/>
        </w:rPr>
        <w:t xml:space="preserve"> </w:t>
      </w:r>
      <w:r w:rsidRPr="00C563D3">
        <w:rPr>
          <w:rFonts w:cs="Arial"/>
          <w:sz w:val="24"/>
          <w:szCs w:val="24"/>
          <w:lang w:val="pt-BR"/>
        </w:rPr>
        <w:t>deste MD, necessários à retirada do conjunto de válvulas de bloqueio da tubulação de gás. Inclui a realização de todos os</w:t>
      </w:r>
      <w:r>
        <w:rPr>
          <w:rFonts w:cs="Arial"/>
          <w:sz w:val="24"/>
          <w:szCs w:val="24"/>
          <w:lang w:val="pt-BR"/>
        </w:rPr>
        <w:t xml:space="preserve"> </w:t>
      </w:r>
      <w:r w:rsidRPr="00C563D3">
        <w:rPr>
          <w:rFonts w:cs="Arial"/>
          <w:sz w:val="24"/>
          <w:szCs w:val="24"/>
          <w:lang w:val="pt-BR"/>
        </w:rPr>
        <w:t>serviços de abertura de vala/cachimbo (escavação manual e/ou mecânica), inclusive carga e remoção do material</w:t>
      </w:r>
      <w:r>
        <w:rPr>
          <w:rFonts w:cs="Arial"/>
          <w:sz w:val="24"/>
          <w:szCs w:val="24"/>
          <w:lang w:val="pt-BR"/>
        </w:rPr>
        <w:t xml:space="preserve"> </w:t>
      </w:r>
      <w:r w:rsidRPr="00C563D3">
        <w:rPr>
          <w:rFonts w:cs="Arial"/>
          <w:sz w:val="24"/>
          <w:szCs w:val="24"/>
          <w:lang w:val="pt-BR"/>
        </w:rPr>
        <w:t>proveniente da escavação para bota fora, descarga e o espalhamento do mesmo e/ou o retorno para reaproveitamento na</w:t>
      </w:r>
      <w:r>
        <w:rPr>
          <w:rFonts w:cs="Arial"/>
          <w:sz w:val="24"/>
          <w:szCs w:val="24"/>
          <w:lang w:val="pt-BR"/>
        </w:rPr>
        <w:t xml:space="preserve"> </w:t>
      </w:r>
      <w:r w:rsidRPr="00C563D3">
        <w:rPr>
          <w:rFonts w:cs="Arial"/>
          <w:sz w:val="24"/>
          <w:szCs w:val="24"/>
          <w:lang w:val="pt-BR"/>
        </w:rPr>
        <w:t>recomposição da vala/cachimbo, escoramento, e esgotamento da vala/cachimbo, e os seguintes materiais e serviços:</w:t>
      </w:r>
    </w:p>
    <w:p w14:paraId="6C3B12D1" w14:textId="77777777" w:rsidR="00C563D3" w:rsidRPr="00C563D3" w:rsidRDefault="00C563D3" w:rsidP="00C563D3">
      <w:pPr>
        <w:spacing w:before="120" w:after="120"/>
        <w:rPr>
          <w:rFonts w:cs="Arial"/>
          <w:sz w:val="24"/>
          <w:szCs w:val="24"/>
          <w:lang w:val="pt-BR"/>
        </w:rPr>
      </w:pPr>
      <w:r w:rsidRPr="00C563D3">
        <w:rPr>
          <w:rFonts w:cs="Arial"/>
          <w:sz w:val="24"/>
          <w:szCs w:val="24"/>
          <w:lang w:val="pt-BR"/>
        </w:rPr>
        <w:t>• Retirada do tampão e anéis de concreto da válvula existente;</w:t>
      </w:r>
    </w:p>
    <w:p w14:paraId="314DDDB4" w14:textId="77777777" w:rsidR="00C563D3" w:rsidRPr="00C563D3" w:rsidRDefault="00C563D3" w:rsidP="00C563D3">
      <w:pPr>
        <w:spacing w:before="120" w:after="120"/>
        <w:rPr>
          <w:rFonts w:cs="Arial"/>
          <w:sz w:val="24"/>
          <w:szCs w:val="24"/>
          <w:lang w:val="pt-BR"/>
        </w:rPr>
      </w:pPr>
      <w:r w:rsidRPr="00C563D3">
        <w:rPr>
          <w:rFonts w:cs="Arial"/>
          <w:sz w:val="24"/>
          <w:szCs w:val="24"/>
          <w:lang w:val="pt-BR"/>
        </w:rPr>
        <w:t>• Corte, remoção da válvula;</w:t>
      </w:r>
    </w:p>
    <w:p w14:paraId="74E06F7C" w14:textId="5CF64F59" w:rsidR="00C563D3" w:rsidRPr="00C563D3" w:rsidRDefault="00C563D3" w:rsidP="00C563D3">
      <w:pPr>
        <w:spacing w:before="120" w:after="120"/>
        <w:rPr>
          <w:rFonts w:cs="Arial"/>
          <w:sz w:val="24"/>
          <w:szCs w:val="24"/>
          <w:lang w:val="pt-BR"/>
        </w:rPr>
      </w:pPr>
      <w:r w:rsidRPr="00C563D3">
        <w:rPr>
          <w:rFonts w:cs="Arial"/>
          <w:sz w:val="24"/>
          <w:szCs w:val="24"/>
          <w:lang w:val="pt-BR"/>
        </w:rPr>
        <w:t>• Testes Hidrostático e pneumático (corpo e vedação nos dois sentidos de fluxo) da válvula retirada para reaplicação na</w:t>
      </w:r>
      <w:r>
        <w:rPr>
          <w:rFonts w:cs="Arial"/>
          <w:sz w:val="24"/>
          <w:szCs w:val="24"/>
          <w:lang w:val="pt-BR"/>
        </w:rPr>
        <w:t xml:space="preserve"> </w:t>
      </w:r>
      <w:r w:rsidRPr="00C563D3">
        <w:rPr>
          <w:rFonts w:cs="Arial"/>
          <w:sz w:val="24"/>
          <w:szCs w:val="24"/>
          <w:lang w:val="pt-BR"/>
        </w:rPr>
        <w:t xml:space="preserve">RDGN ou devolução ao almoxarifado, com a emissão dos Relatórios de Testes e acompanhamento pela </w:t>
      </w:r>
      <w:r w:rsidR="00132738" w:rsidRPr="00132738">
        <w:rPr>
          <w:bCs/>
          <w:sz w:val="24"/>
          <w:szCs w:val="24"/>
        </w:rPr>
        <w:t>FISCALIZAÇÃO</w:t>
      </w:r>
      <w:r w:rsidRPr="00C563D3">
        <w:rPr>
          <w:rFonts w:cs="Arial"/>
          <w:sz w:val="24"/>
          <w:szCs w:val="24"/>
          <w:lang w:val="pt-BR"/>
        </w:rPr>
        <w:t>;</w:t>
      </w:r>
    </w:p>
    <w:p w14:paraId="6121E480" w14:textId="77777777" w:rsidR="00C563D3" w:rsidRPr="00C563D3" w:rsidRDefault="00C563D3" w:rsidP="00C563D3">
      <w:pPr>
        <w:spacing w:before="120" w:after="120"/>
        <w:rPr>
          <w:rFonts w:cs="Arial"/>
          <w:sz w:val="24"/>
          <w:szCs w:val="24"/>
          <w:lang w:val="pt-BR"/>
        </w:rPr>
      </w:pPr>
      <w:r w:rsidRPr="00C563D3">
        <w:rPr>
          <w:rFonts w:cs="Arial"/>
          <w:sz w:val="24"/>
          <w:szCs w:val="24"/>
          <w:lang w:val="pt-BR"/>
        </w:rPr>
        <w:t>• Corte e capeamento da tubulação que será desativada;</w:t>
      </w:r>
    </w:p>
    <w:p w14:paraId="7C9519C6" w14:textId="6F92370A" w:rsidR="00C563D3" w:rsidRDefault="00C563D3" w:rsidP="00C563D3">
      <w:pPr>
        <w:spacing w:before="120" w:after="120"/>
        <w:rPr>
          <w:rFonts w:cs="Arial"/>
          <w:sz w:val="24"/>
          <w:szCs w:val="24"/>
          <w:lang w:val="pt-BR"/>
        </w:rPr>
      </w:pPr>
      <w:r w:rsidRPr="00C563D3">
        <w:rPr>
          <w:rFonts w:cs="Arial"/>
          <w:sz w:val="24"/>
          <w:szCs w:val="24"/>
          <w:lang w:val="pt-BR"/>
        </w:rPr>
        <w:t>• Recomposição da área afetada (com ou sem fornecimento de materiais de empréstimo, tais como: bica corrida, argila</w:t>
      </w:r>
      <w:r>
        <w:rPr>
          <w:rFonts w:cs="Arial"/>
          <w:sz w:val="24"/>
          <w:szCs w:val="24"/>
          <w:lang w:val="pt-BR"/>
        </w:rPr>
        <w:t xml:space="preserve"> </w:t>
      </w:r>
      <w:r w:rsidRPr="00C563D3">
        <w:rPr>
          <w:rFonts w:cs="Arial"/>
          <w:sz w:val="24"/>
          <w:szCs w:val="24"/>
          <w:lang w:val="pt-BR"/>
        </w:rPr>
        <w:t>e/ou areia e respectiva compactação e/ou adensamento) e tudo o mais que for necessário para a completa realização</w:t>
      </w:r>
      <w:r>
        <w:rPr>
          <w:rFonts w:cs="Arial"/>
          <w:sz w:val="24"/>
          <w:szCs w:val="24"/>
          <w:lang w:val="pt-BR"/>
        </w:rPr>
        <w:t xml:space="preserve"> </w:t>
      </w:r>
      <w:r w:rsidRPr="00C563D3">
        <w:rPr>
          <w:rFonts w:cs="Arial"/>
          <w:sz w:val="24"/>
          <w:szCs w:val="24"/>
          <w:lang w:val="pt-BR"/>
        </w:rPr>
        <w:t>dos serviços.</w:t>
      </w:r>
    </w:p>
    <w:p w14:paraId="72ED95D7" w14:textId="77777777" w:rsidR="00846B33" w:rsidRPr="00C563D3" w:rsidRDefault="00846B33" w:rsidP="00846B33">
      <w:pPr>
        <w:rPr>
          <w:rFonts w:cs="Arial"/>
          <w:sz w:val="24"/>
          <w:szCs w:val="24"/>
          <w:lang w:val="pt-BR"/>
        </w:rPr>
      </w:pPr>
    </w:p>
    <w:p w14:paraId="1756C21F" w14:textId="77777777" w:rsidR="006106C3" w:rsidRDefault="00B70620" w:rsidP="00846B33">
      <w:pPr>
        <w:pStyle w:val="Ttulo1"/>
        <w:keepNext w:val="0"/>
        <w:keepLines/>
        <w:numPr>
          <w:ilvl w:val="1"/>
          <w:numId w:val="4"/>
        </w:numPr>
        <w:spacing w:before="0" w:after="0"/>
        <w:ind w:left="709" w:hanging="709"/>
        <w:rPr>
          <w:b w:val="0"/>
          <w:bCs/>
        </w:rPr>
      </w:pPr>
      <w:bookmarkStart w:id="10" w:name="_Ref291686193"/>
      <w:r w:rsidRPr="00132738">
        <w:rPr>
          <w:b w:val="0"/>
          <w:bCs/>
        </w:rPr>
        <w:t>REVESTIMENTO DE TUBULAÇÃO COM CONCRETO</w:t>
      </w:r>
      <w:bookmarkEnd w:id="10"/>
    </w:p>
    <w:p w14:paraId="5130FC17" w14:textId="77777777" w:rsidR="00846B33" w:rsidRPr="00846B33" w:rsidRDefault="00846B33" w:rsidP="003E613A">
      <w:pPr>
        <w:pStyle w:val="Ttulo2"/>
      </w:pPr>
    </w:p>
    <w:p w14:paraId="237C5BB6" w14:textId="1CBBB424" w:rsidR="006106C3" w:rsidRDefault="006106C3" w:rsidP="00846B33">
      <w:pPr>
        <w:rPr>
          <w:rFonts w:cs="Arial"/>
          <w:sz w:val="24"/>
          <w:szCs w:val="24"/>
          <w:lang w:val="pt-BR"/>
        </w:rPr>
      </w:pPr>
      <w:r w:rsidRPr="00132738">
        <w:rPr>
          <w:rFonts w:cs="Arial"/>
          <w:sz w:val="24"/>
          <w:szCs w:val="24"/>
          <w:lang w:val="pt-BR"/>
        </w:rPr>
        <w:lastRenderedPageBreak/>
        <w:t xml:space="preserve">Este item compreende a aplicação de revestimento externo em concreto armado, para proteção mecânica e/ou lastreamento da tubulação, atendendo às necessidades verificadas em campo e onde autorizadas pela </w:t>
      </w:r>
      <w:r w:rsidR="00132738" w:rsidRPr="00132738">
        <w:rPr>
          <w:bCs/>
          <w:sz w:val="24"/>
          <w:szCs w:val="24"/>
        </w:rPr>
        <w:t xml:space="preserve">FISCALIZAÇÃO </w:t>
      </w:r>
      <w:r w:rsidR="00A8138A" w:rsidRPr="00132738">
        <w:rPr>
          <w:rFonts w:cs="Arial"/>
          <w:sz w:val="24"/>
          <w:szCs w:val="24"/>
          <w:lang w:val="pt-BR"/>
        </w:rPr>
        <w:t xml:space="preserve">da </w:t>
      </w:r>
      <w:r w:rsidR="00AD0469" w:rsidRPr="00132738">
        <w:rPr>
          <w:rFonts w:cs="Arial"/>
          <w:b/>
          <w:bCs/>
          <w:sz w:val="24"/>
          <w:szCs w:val="24"/>
          <w:lang w:val="pt-BR"/>
        </w:rPr>
        <w:t>SCGÁS</w:t>
      </w:r>
      <w:r w:rsidRPr="00132738">
        <w:rPr>
          <w:rFonts w:cs="Arial"/>
          <w:sz w:val="24"/>
          <w:szCs w:val="24"/>
          <w:lang w:val="pt-BR"/>
        </w:rPr>
        <w:t xml:space="preserve">. </w:t>
      </w:r>
      <w:r w:rsidR="00E070D3" w:rsidRPr="00132738">
        <w:rPr>
          <w:rFonts w:cs="Arial"/>
          <w:sz w:val="24"/>
          <w:szCs w:val="24"/>
          <w:lang w:val="pt-BR"/>
        </w:rPr>
        <w:t xml:space="preserve">Os serviços descritos neste item serão remunerados e medidos de acordo com o </w:t>
      </w:r>
      <w:r w:rsidR="0094662E" w:rsidRPr="00132738">
        <w:rPr>
          <w:rFonts w:cs="Arial"/>
          <w:sz w:val="24"/>
          <w:szCs w:val="24"/>
          <w:lang w:val="pt-BR"/>
        </w:rPr>
        <w:t xml:space="preserve">disposto </w:t>
      </w:r>
      <w:r w:rsidR="00E070D3" w:rsidRPr="00132738">
        <w:rPr>
          <w:rFonts w:cs="Arial"/>
          <w:sz w:val="24"/>
          <w:szCs w:val="24"/>
          <w:lang w:val="pt-BR"/>
        </w:rPr>
        <w:t xml:space="preserve">no item </w:t>
      </w:r>
      <w:r w:rsidR="008E6F5F" w:rsidRPr="00132738">
        <w:rPr>
          <w:rFonts w:cs="Arial"/>
          <w:sz w:val="24"/>
          <w:szCs w:val="24"/>
          <w:lang w:val="pt-BR"/>
        </w:rPr>
        <w:t>10</w:t>
      </w:r>
      <w:r w:rsidR="00E070D3" w:rsidRPr="00132738">
        <w:rPr>
          <w:rFonts w:cs="Arial"/>
          <w:sz w:val="24"/>
          <w:szCs w:val="24"/>
          <w:lang w:val="pt-BR"/>
        </w:rPr>
        <w:t xml:space="preserve"> e seus subitens da PPU (</w:t>
      </w:r>
      <w:r w:rsidR="004172B1" w:rsidRPr="00132738">
        <w:rPr>
          <w:rFonts w:cs="Arial"/>
          <w:b/>
          <w:bCs/>
          <w:sz w:val="24"/>
          <w:szCs w:val="24"/>
          <w:lang w:val="pt-BR"/>
        </w:rPr>
        <w:t>Anexo</w:t>
      </w:r>
      <w:r w:rsidR="00E070D3" w:rsidRPr="00132738">
        <w:rPr>
          <w:rFonts w:cs="Arial"/>
          <w:sz w:val="24"/>
          <w:szCs w:val="24"/>
          <w:lang w:val="pt-BR"/>
        </w:rPr>
        <w:t xml:space="preserve"> </w:t>
      </w:r>
      <w:r w:rsidR="00E070D3" w:rsidRPr="00132738">
        <w:rPr>
          <w:rFonts w:cs="Arial"/>
          <w:b/>
          <w:bCs/>
          <w:sz w:val="24"/>
          <w:szCs w:val="24"/>
          <w:lang w:val="pt-BR"/>
        </w:rPr>
        <w:t>Q7</w:t>
      </w:r>
      <w:r w:rsidR="00E070D3" w:rsidRPr="00132738">
        <w:rPr>
          <w:rFonts w:cs="Arial"/>
          <w:sz w:val="24"/>
          <w:szCs w:val="24"/>
          <w:lang w:val="pt-BR"/>
        </w:rPr>
        <w:t xml:space="preserve">) e </w:t>
      </w:r>
      <w:r w:rsidR="00317063" w:rsidRPr="00132738">
        <w:rPr>
          <w:rFonts w:cs="Arial"/>
          <w:sz w:val="24"/>
          <w:szCs w:val="24"/>
          <w:lang w:val="pt-BR"/>
        </w:rPr>
        <w:t>dos Critérios de Medição</w:t>
      </w:r>
      <w:r w:rsidR="00E070D3" w:rsidRPr="00132738">
        <w:rPr>
          <w:rFonts w:cs="Arial"/>
          <w:sz w:val="24"/>
          <w:szCs w:val="24"/>
          <w:lang w:val="pt-BR"/>
        </w:rPr>
        <w:t xml:space="preserve"> (</w:t>
      </w:r>
      <w:r w:rsidR="004172B1" w:rsidRPr="00132738">
        <w:rPr>
          <w:rFonts w:cs="Arial"/>
          <w:b/>
          <w:bCs/>
          <w:sz w:val="24"/>
          <w:szCs w:val="24"/>
          <w:lang w:val="pt-BR"/>
        </w:rPr>
        <w:t>Anexo</w:t>
      </w:r>
      <w:r w:rsidR="00E070D3" w:rsidRPr="00132738">
        <w:rPr>
          <w:rFonts w:cs="Arial"/>
          <w:sz w:val="24"/>
          <w:szCs w:val="24"/>
          <w:lang w:val="pt-BR"/>
        </w:rPr>
        <w:t xml:space="preserve"> </w:t>
      </w:r>
      <w:r w:rsidR="00E070D3" w:rsidRPr="00132738">
        <w:rPr>
          <w:rFonts w:cs="Arial"/>
          <w:b/>
          <w:bCs/>
          <w:sz w:val="24"/>
          <w:szCs w:val="24"/>
          <w:lang w:val="pt-BR"/>
        </w:rPr>
        <w:t>Q8</w:t>
      </w:r>
      <w:r w:rsidR="00E070D3" w:rsidRPr="00132738">
        <w:rPr>
          <w:rFonts w:cs="Arial"/>
          <w:sz w:val="24"/>
          <w:szCs w:val="24"/>
          <w:lang w:val="pt-BR"/>
        </w:rPr>
        <w:t>).</w:t>
      </w:r>
    </w:p>
    <w:p w14:paraId="48F4E5E5" w14:textId="77777777" w:rsidR="00846B33" w:rsidRPr="00132738" w:rsidRDefault="00846B33" w:rsidP="00846B33">
      <w:pPr>
        <w:rPr>
          <w:rFonts w:cs="Arial"/>
          <w:sz w:val="24"/>
          <w:szCs w:val="24"/>
          <w:lang w:val="pt-BR"/>
        </w:rPr>
      </w:pPr>
    </w:p>
    <w:p w14:paraId="7B73DE3A" w14:textId="1212C809" w:rsidR="006106C3" w:rsidRDefault="006106C3" w:rsidP="00846B33">
      <w:pPr>
        <w:rPr>
          <w:rFonts w:cs="Arial"/>
          <w:sz w:val="24"/>
          <w:szCs w:val="24"/>
          <w:lang w:val="pt-BR"/>
        </w:rPr>
      </w:pPr>
      <w:r w:rsidRPr="00132738">
        <w:rPr>
          <w:rFonts w:cs="Arial"/>
          <w:sz w:val="24"/>
          <w:szCs w:val="24"/>
          <w:lang w:val="pt-BR"/>
        </w:rPr>
        <w:t xml:space="preserve">Para a aplicação do revestimento em concreto com objetivo de evitar a flutuabilidade negativa da tubulação, deverá ser elaborada previamente uma Memória de Cálculo, conforme NBR 12.712, que deverá ser aprovada pela </w:t>
      </w:r>
      <w:r w:rsidR="00132738" w:rsidRPr="00132738">
        <w:rPr>
          <w:bCs/>
          <w:sz w:val="24"/>
          <w:szCs w:val="24"/>
        </w:rPr>
        <w:t xml:space="preserve">FISCALIZAÇÃO </w:t>
      </w:r>
      <w:r w:rsidR="00A8138A" w:rsidRPr="00132738">
        <w:rPr>
          <w:rFonts w:cs="Arial"/>
          <w:sz w:val="24"/>
          <w:szCs w:val="24"/>
          <w:lang w:val="pt-BR"/>
        </w:rPr>
        <w:t xml:space="preserve">da </w:t>
      </w:r>
      <w:r w:rsidR="00AD0469" w:rsidRPr="00132738">
        <w:rPr>
          <w:rFonts w:cs="Arial"/>
          <w:b/>
          <w:bCs/>
          <w:sz w:val="24"/>
          <w:szCs w:val="24"/>
          <w:lang w:val="pt-BR"/>
        </w:rPr>
        <w:t>SCGÁS</w:t>
      </w:r>
      <w:r w:rsidRPr="00132738">
        <w:rPr>
          <w:rFonts w:cs="Arial"/>
          <w:sz w:val="24"/>
          <w:szCs w:val="24"/>
          <w:lang w:val="pt-BR"/>
        </w:rPr>
        <w:t>.</w:t>
      </w:r>
    </w:p>
    <w:p w14:paraId="6E16379E" w14:textId="77777777" w:rsidR="00846B33" w:rsidRPr="00132738" w:rsidRDefault="00846B33" w:rsidP="00846B33">
      <w:pPr>
        <w:rPr>
          <w:rFonts w:cs="Arial"/>
          <w:sz w:val="24"/>
          <w:szCs w:val="24"/>
          <w:lang w:val="pt-BR"/>
        </w:rPr>
      </w:pPr>
    </w:p>
    <w:p w14:paraId="4648DCBA" w14:textId="49C96833" w:rsidR="00B71B00" w:rsidRDefault="00B71B00" w:rsidP="00846B33">
      <w:pPr>
        <w:rPr>
          <w:rFonts w:cs="Arial"/>
          <w:sz w:val="24"/>
          <w:szCs w:val="24"/>
          <w:lang w:val="pt-BR"/>
        </w:rPr>
      </w:pPr>
      <w:r w:rsidRPr="00132738">
        <w:rPr>
          <w:rFonts w:cs="Arial"/>
          <w:sz w:val="24"/>
          <w:szCs w:val="24"/>
          <w:lang w:val="pt-BR"/>
        </w:rPr>
        <w:t xml:space="preserve">Estão </w:t>
      </w:r>
      <w:r w:rsidR="00F750C2" w:rsidRPr="00132738">
        <w:rPr>
          <w:rFonts w:cs="Arial"/>
          <w:sz w:val="24"/>
          <w:szCs w:val="24"/>
          <w:lang w:val="pt-BR"/>
        </w:rPr>
        <w:t>inclusos</w:t>
      </w:r>
      <w:r w:rsidRPr="00132738">
        <w:rPr>
          <w:rFonts w:cs="Arial"/>
          <w:sz w:val="24"/>
          <w:szCs w:val="24"/>
          <w:lang w:val="pt-BR"/>
        </w:rPr>
        <w:t xml:space="preserve"> neste item todos os serviços, mão de obra e materiais necessários à aplicação do concreto, tais como, armação, forma, espaçadores, desmoldantes, concreto, desforma, ensaios de campo e de laboratório. Estes serviços somente deverão ser executados quando especificados no projeto e autorizados pela </w:t>
      </w:r>
      <w:r w:rsidR="00132738" w:rsidRPr="00132738">
        <w:rPr>
          <w:bCs/>
          <w:sz w:val="24"/>
          <w:szCs w:val="24"/>
        </w:rPr>
        <w:t xml:space="preserve">FISCALIZAÇÃO </w:t>
      </w:r>
      <w:r w:rsidR="00A8138A" w:rsidRPr="00132738">
        <w:rPr>
          <w:rFonts w:cs="Arial"/>
          <w:sz w:val="24"/>
          <w:szCs w:val="24"/>
          <w:lang w:val="pt-BR"/>
        </w:rPr>
        <w:t xml:space="preserve">da </w:t>
      </w:r>
      <w:r w:rsidR="00AD0469" w:rsidRPr="00132738">
        <w:rPr>
          <w:rFonts w:cs="Arial"/>
          <w:b/>
          <w:bCs/>
          <w:sz w:val="24"/>
          <w:szCs w:val="24"/>
          <w:lang w:val="pt-BR"/>
        </w:rPr>
        <w:t>SCGÁS</w:t>
      </w:r>
      <w:r w:rsidRPr="00F61827">
        <w:rPr>
          <w:rFonts w:cs="Arial"/>
          <w:sz w:val="24"/>
          <w:szCs w:val="24"/>
          <w:lang w:val="pt-BR"/>
        </w:rPr>
        <w:t>.</w:t>
      </w:r>
    </w:p>
    <w:p w14:paraId="43EC9ED6" w14:textId="77777777" w:rsidR="00846B33" w:rsidRDefault="00846B33" w:rsidP="00846B33">
      <w:pPr>
        <w:rPr>
          <w:rFonts w:cs="Arial"/>
          <w:sz w:val="24"/>
          <w:szCs w:val="24"/>
          <w:lang w:val="pt-BR"/>
        </w:rPr>
      </w:pPr>
    </w:p>
    <w:p w14:paraId="2C263051" w14:textId="78AD9C0D" w:rsidR="00C563D3" w:rsidRPr="00C563D3" w:rsidRDefault="00E152D3" w:rsidP="00846B33">
      <w:pPr>
        <w:pStyle w:val="PargrafodaLista"/>
        <w:numPr>
          <w:ilvl w:val="2"/>
          <w:numId w:val="4"/>
        </w:numPr>
        <w:tabs>
          <w:tab w:val="left" w:pos="567"/>
        </w:tabs>
        <w:spacing w:line="360" w:lineRule="auto"/>
        <w:ind w:left="0" w:firstLine="0"/>
        <w:rPr>
          <w:rFonts w:cs="Arial"/>
          <w:sz w:val="24"/>
          <w:szCs w:val="24"/>
          <w:lang w:val="pt-BR"/>
        </w:rPr>
      </w:pPr>
      <w:r>
        <w:rPr>
          <w:rFonts w:cs="Arial"/>
          <w:sz w:val="24"/>
          <w:szCs w:val="24"/>
          <w:lang w:val="pt-BR"/>
        </w:rPr>
        <w:t>NÃO APLICÁVEL</w:t>
      </w:r>
    </w:p>
    <w:p w14:paraId="6BCB9F08" w14:textId="79646C10" w:rsidR="00C563D3" w:rsidRPr="00E152D3" w:rsidRDefault="00E152D3" w:rsidP="00846B33">
      <w:pPr>
        <w:pStyle w:val="PargrafodaLista"/>
        <w:numPr>
          <w:ilvl w:val="2"/>
          <w:numId w:val="4"/>
        </w:numPr>
        <w:spacing w:line="360" w:lineRule="auto"/>
        <w:ind w:left="0" w:firstLine="0"/>
        <w:rPr>
          <w:rFonts w:cs="Arial"/>
          <w:sz w:val="24"/>
          <w:szCs w:val="24"/>
          <w:lang w:val="pt-BR"/>
        </w:rPr>
      </w:pPr>
      <w:r>
        <w:rPr>
          <w:rFonts w:cs="Arial"/>
          <w:sz w:val="24"/>
          <w:szCs w:val="24"/>
          <w:lang w:val="pt-BR"/>
        </w:rPr>
        <w:t>NÃO APLICÁVEL</w:t>
      </w:r>
    </w:p>
    <w:p w14:paraId="0FCC3D5E" w14:textId="59AD5053" w:rsidR="00846B33" w:rsidRDefault="00E152D3" w:rsidP="00846B33">
      <w:pPr>
        <w:pStyle w:val="PargrafodaLista"/>
        <w:numPr>
          <w:ilvl w:val="2"/>
          <w:numId w:val="4"/>
        </w:numPr>
        <w:ind w:left="0" w:firstLine="0"/>
        <w:rPr>
          <w:rFonts w:cs="Arial"/>
          <w:sz w:val="24"/>
          <w:szCs w:val="24"/>
          <w:lang w:val="pt-BR"/>
        </w:rPr>
      </w:pPr>
      <w:r>
        <w:rPr>
          <w:rFonts w:cs="Arial"/>
          <w:sz w:val="24"/>
          <w:szCs w:val="24"/>
          <w:lang w:val="pt-BR"/>
        </w:rPr>
        <w:t>NÃO APLICÁVEL</w:t>
      </w:r>
    </w:p>
    <w:p w14:paraId="40C6BDAC" w14:textId="77777777" w:rsidR="00846B33" w:rsidRPr="00846B33" w:rsidRDefault="00846B33" w:rsidP="00846B33">
      <w:pPr>
        <w:pStyle w:val="PargrafodaLista"/>
        <w:ind w:left="0"/>
        <w:rPr>
          <w:rFonts w:cs="Arial"/>
          <w:sz w:val="24"/>
          <w:szCs w:val="24"/>
          <w:lang w:val="pt-BR"/>
        </w:rPr>
      </w:pPr>
    </w:p>
    <w:p w14:paraId="21FB9EF3" w14:textId="42FAA5AD" w:rsidR="00B227BB" w:rsidRDefault="00E152D3" w:rsidP="00846B33">
      <w:pPr>
        <w:pStyle w:val="Ttulo1"/>
        <w:keepNext w:val="0"/>
        <w:keepLines/>
        <w:numPr>
          <w:ilvl w:val="1"/>
          <w:numId w:val="4"/>
        </w:numPr>
        <w:spacing w:before="0" w:after="0"/>
        <w:ind w:left="709" w:hanging="709"/>
        <w:rPr>
          <w:b w:val="0"/>
          <w:bCs/>
        </w:rPr>
      </w:pPr>
      <w:r>
        <w:rPr>
          <w:b w:val="0"/>
          <w:bCs/>
        </w:rPr>
        <w:t>NÃO APLICÁVEL</w:t>
      </w:r>
    </w:p>
    <w:p w14:paraId="3C93E9B8" w14:textId="77777777" w:rsidR="00846B33" w:rsidRPr="00846B33" w:rsidRDefault="00846B33" w:rsidP="003E613A">
      <w:pPr>
        <w:pStyle w:val="Ttulo2"/>
      </w:pPr>
    </w:p>
    <w:p w14:paraId="51B8D8C5" w14:textId="19BFDC5F" w:rsidR="00D95DEC" w:rsidRDefault="00E152D3" w:rsidP="00846B33">
      <w:pPr>
        <w:pStyle w:val="Ttulo1"/>
        <w:keepNext w:val="0"/>
        <w:keepLines/>
        <w:numPr>
          <w:ilvl w:val="1"/>
          <w:numId w:val="4"/>
        </w:numPr>
        <w:spacing w:before="0" w:after="0"/>
        <w:ind w:left="709" w:hanging="709"/>
        <w:rPr>
          <w:b w:val="0"/>
          <w:bCs/>
        </w:rPr>
      </w:pPr>
      <w:bookmarkStart w:id="11" w:name="_Hlk189143942"/>
      <w:r>
        <w:rPr>
          <w:b w:val="0"/>
          <w:bCs/>
        </w:rPr>
        <w:t>NÃO APLICÁVEL</w:t>
      </w:r>
    </w:p>
    <w:p w14:paraId="3CA51121" w14:textId="77777777" w:rsidR="00846B33" w:rsidRPr="00846B33" w:rsidRDefault="00846B33" w:rsidP="003E613A">
      <w:pPr>
        <w:pStyle w:val="Ttulo2"/>
      </w:pPr>
    </w:p>
    <w:bookmarkEnd w:id="11"/>
    <w:p w14:paraId="07BDD2F7" w14:textId="7C19F724" w:rsidR="006106C3" w:rsidRDefault="00B70620" w:rsidP="00846B33">
      <w:pPr>
        <w:pStyle w:val="Ttulo1"/>
        <w:keepNext w:val="0"/>
        <w:keepLines/>
        <w:numPr>
          <w:ilvl w:val="1"/>
          <w:numId w:val="4"/>
        </w:numPr>
        <w:spacing w:before="0" w:after="0"/>
        <w:ind w:left="709" w:hanging="709"/>
        <w:rPr>
          <w:b w:val="0"/>
          <w:bCs/>
        </w:rPr>
      </w:pPr>
      <w:r w:rsidRPr="00927A3E">
        <w:rPr>
          <w:b w:val="0"/>
          <w:bCs/>
        </w:rPr>
        <w:t>RECOMPOSIÇÃO DE VALAS COM SUBSTITUIÇÃO DO SOLO</w:t>
      </w:r>
    </w:p>
    <w:p w14:paraId="03B63312" w14:textId="77777777" w:rsidR="00846B33" w:rsidRPr="00846B33" w:rsidRDefault="00846B33" w:rsidP="003E613A">
      <w:pPr>
        <w:pStyle w:val="Ttulo2"/>
      </w:pPr>
    </w:p>
    <w:p w14:paraId="417F35A7" w14:textId="596A27E5" w:rsidR="006106C3" w:rsidRDefault="006106C3" w:rsidP="00846B33">
      <w:pPr>
        <w:rPr>
          <w:rFonts w:cs="Arial"/>
          <w:sz w:val="24"/>
          <w:szCs w:val="24"/>
          <w:lang w:val="pt-BR"/>
        </w:rPr>
      </w:pPr>
      <w:r w:rsidRPr="00F61827">
        <w:rPr>
          <w:rFonts w:cs="Arial"/>
          <w:sz w:val="24"/>
          <w:szCs w:val="24"/>
          <w:lang w:val="pt-BR"/>
        </w:rPr>
        <w:t xml:space="preserve">Estes serviços serão executados quando, a critério da </w:t>
      </w:r>
      <w:r w:rsidR="00132738" w:rsidRPr="00132738">
        <w:rPr>
          <w:bCs/>
          <w:sz w:val="24"/>
          <w:szCs w:val="24"/>
        </w:rPr>
        <w:t>FISCALIZAÇÃO</w:t>
      </w:r>
      <w:r w:rsidR="00132738">
        <w:rPr>
          <w:rFonts w:cs="Arial"/>
          <w:sz w:val="24"/>
          <w:szCs w:val="24"/>
          <w:lang w:val="pt-BR"/>
        </w:rPr>
        <w:t xml:space="preserve"> </w:t>
      </w:r>
      <w:proofErr w:type="spellStart"/>
      <w:r w:rsidR="009416E6">
        <w:rPr>
          <w:rFonts w:cs="Arial"/>
          <w:sz w:val="24"/>
          <w:szCs w:val="24"/>
          <w:lang w:val="pt-BR"/>
        </w:rPr>
        <w:t>da</w:t>
      </w:r>
      <w:proofErr w:type="spellEnd"/>
      <w:r w:rsidR="009416E6">
        <w:rPr>
          <w:rFonts w:cs="Arial"/>
          <w:sz w:val="24"/>
          <w:szCs w:val="24"/>
          <w:lang w:val="pt-BR"/>
        </w:rPr>
        <w:t xml:space="preserve"> </w:t>
      </w:r>
      <w:r w:rsidR="00AD0469" w:rsidRPr="00AD0469">
        <w:rPr>
          <w:rFonts w:cs="Arial"/>
          <w:b/>
          <w:bCs/>
          <w:sz w:val="24"/>
          <w:szCs w:val="24"/>
          <w:lang w:val="pt-BR"/>
        </w:rPr>
        <w:t>SCGÁS</w:t>
      </w:r>
      <w:r w:rsidR="008D1F10" w:rsidRPr="00F61827">
        <w:rPr>
          <w:rFonts w:cs="Arial"/>
          <w:sz w:val="24"/>
          <w:szCs w:val="24"/>
          <w:lang w:val="pt-BR"/>
        </w:rPr>
        <w:t xml:space="preserve"> </w:t>
      </w:r>
      <w:r w:rsidRPr="00F61827">
        <w:rPr>
          <w:rFonts w:cs="Arial"/>
          <w:sz w:val="24"/>
          <w:szCs w:val="24"/>
          <w:lang w:val="pt-BR"/>
        </w:rPr>
        <w:t>e/ou por exigência dos Órgãos Públicos envolvidos, houver necessidade de substituição do solo escavado para se obter taxas de compactação adequadas ao local. Detalhes típicos são mostrados nos desenhos</w:t>
      </w:r>
      <w:r w:rsidR="006D7834" w:rsidRPr="00F61827">
        <w:rPr>
          <w:rFonts w:cs="Arial"/>
          <w:sz w:val="24"/>
          <w:szCs w:val="24"/>
          <w:lang w:val="pt-BR"/>
        </w:rPr>
        <w:t xml:space="preserve"> </w:t>
      </w:r>
      <w:r w:rsidR="0082050C" w:rsidRPr="00F61827">
        <w:rPr>
          <w:rFonts w:cs="Arial"/>
          <w:sz w:val="24"/>
          <w:szCs w:val="24"/>
          <w:lang w:val="pt-BR"/>
        </w:rPr>
        <w:t xml:space="preserve">“DE-40.330.SCG.227, DE-40.300.SCG.228 e DE-40.300.SCG.229 </w:t>
      </w:r>
      <w:r w:rsidRPr="00F61827">
        <w:rPr>
          <w:rFonts w:cs="Arial"/>
          <w:sz w:val="24"/>
          <w:szCs w:val="24"/>
          <w:lang w:val="pt-BR"/>
        </w:rPr>
        <w:t>– Recomposição de Valas”</w:t>
      </w:r>
      <w:r w:rsidR="006D7834" w:rsidRPr="00F61827">
        <w:rPr>
          <w:rFonts w:cs="Arial"/>
          <w:sz w:val="24"/>
          <w:szCs w:val="24"/>
          <w:lang w:val="pt-BR"/>
        </w:rPr>
        <w:t xml:space="preserve"> e DE-40.330.SCG.005, para valas em calçada</w:t>
      </w:r>
      <w:r w:rsidRPr="00F61827">
        <w:rPr>
          <w:rFonts w:cs="Arial"/>
          <w:sz w:val="24"/>
          <w:szCs w:val="24"/>
          <w:lang w:val="pt-BR"/>
        </w:rPr>
        <w:t xml:space="preserve">. Neste item estão </w:t>
      </w:r>
      <w:r w:rsidR="00AD2C99">
        <w:rPr>
          <w:rFonts w:cs="Arial"/>
          <w:sz w:val="24"/>
          <w:szCs w:val="24"/>
          <w:lang w:val="pt-BR"/>
        </w:rPr>
        <w:t>incluídos</w:t>
      </w:r>
      <w:r w:rsidRPr="00F61827">
        <w:rPr>
          <w:rFonts w:cs="Arial"/>
          <w:sz w:val="24"/>
          <w:szCs w:val="24"/>
          <w:lang w:val="pt-BR"/>
        </w:rPr>
        <w:t xml:space="preserve"> os custos de transporte de terra ou entulho (independente da distância) do local da obra para o bota-fora e o devido espalhamento.</w:t>
      </w:r>
      <w:r w:rsidR="00155DED" w:rsidRPr="00F61827">
        <w:rPr>
          <w:rFonts w:cs="Arial"/>
          <w:sz w:val="24"/>
          <w:szCs w:val="24"/>
          <w:lang w:val="pt-BR"/>
        </w:rPr>
        <w:t xml:space="preserve"> Os serviços descritos neste item serão remunerados e medidos de acordo com o </w:t>
      </w:r>
      <w:r w:rsidR="0094662E" w:rsidRPr="00F61827">
        <w:rPr>
          <w:rFonts w:cs="Arial"/>
          <w:sz w:val="24"/>
          <w:szCs w:val="24"/>
          <w:lang w:val="pt-BR"/>
        </w:rPr>
        <w:t xml:space="preserve">disposto </w:t>
      </w:r>
      <w:r w:rsidR="00155DED" w:rsidRPr="00F61827">
        <w:rPr>
          <w:rFonts w:cs="Arial"/>
          <w:sz w:val="24"/>
          <w:szCs w:val="24"/>
          <w:lang w:val="pt-BR"/>
        </w:rPr>
        <w:t xml:space="preserve">no item </w:t>
      </w:r>
      <w:r w:rsidR="008E6F5F">
        <w:rPr>
          <w:rFonts w:cs="Arial"/>
          <w:sz w:val="24"/>
          <w:szCs w:val="24"/>
          <w:lang w:val="pt-BR"/>
        </w:rPr>
        <w:t>14</w:t>
      </w:r>
      <w:r w:rsidR="00155DED" w:rsidRPr="00F61827">
        <w:rPr>
          <w:rFonts w:cs="Arial"/>
          <w:sz w:val="24"/>
          <w:szCs w:val="24"/>
          <w:lang w:val="pt-BR"/>
        </w:rPr>
        <w:t xml:space="preserve"> e seus subitens da PPU (</w:t>
      </w:r>
      <w:r w:rsidR="004172B1" w:rsidRPr="009416E6">
        <w:rPr>
          <w:rFonts w:cs="Arial"/>
          <w:b/>
          <w:bCs/>
          <w:sz w:val="24"/>
          <w:szCs w:val="24"/>
          <w:lang w:val="pt-BR"/>
        </w:rPr>
        <w:t>Anexo</w:t>
      </w:r>
      <w:r w:rsidR="00155DED" w:rsidRPr="009416E6">
        <w:rPr>
          <w:rFonts w:cs="Arial"/>
          <w:b/>
          <w:bCs/>
          <w:sz w:val="24"/>
          <w:szCs w:val="24"/>
          <w:lang w:val="pt-BR"/>
        </w:rPr>
        <w:t xml:space="preserve"> Q7</w:t>
      </w:r>
      <w:r w:rsidR="00155DED" w:rsidRPr="00F61827">
        <w:rPr>
          <w:rFonts w:cs="Arial"/>
          <w:sz w:val="24"/>
          <w:szCs w:val="24"/>
          <w:lang w:val="pt-BR"/>
        </w:rPr>
        <w:t>) e do</w:t>
      </w:r>
      <w:r w:rsidR="001631F1" w:rsidRPr="00F61827">
        <w:rPr>
          <w:rFonts w:cs="Arial"/>
          <w:sz w:val="24"/>
          <w:szCs w:val="24"/>
          <w:lang w:val="pt-BR"/>
        </w:rPr>
        <w:t>s</w:t>
      </w:r>
      <w:r w:rsidR="00155DED" w:rsidRPr="00F61827">
        <w:rPr>
          <w:rFonts w:cs="Arial"/>
          <w:sz w:val="24"/>
          <w:szCs w:val="24"/>
          <w:lang w:val="pt-BR"/>
        </w:rPr>
        <w:t xml:space="preserve"> Critérios de Medição (</w:t>
      </w:r>
      <w:r w:rsidR="004172B1" w:rsidRPr="009416E6">
        <w:rPr>
          <w:rFonts w:cs="Arial"/>
          <w:b/>
          <w:bCs/>
          <w:sz w:val="24"/>
          <w:szCs w:val="24"/>
          <w:lang w:val="pt-BR"/>
        </w:rPr>
        <w:t>Anexo</w:t>
      </w:r>
      <w:r w:rsidR="00155DED" w:rsidRPr="009416E6">
        <w:rPr>
          <w:rFonts w:cs="Arial"/>
          <w:b/>
          <w:bCs/>
          <w:sz w:val="24"/>
          <w:szCs w:val="24"/>
          <w:lang w:val="pt-BR"/>
        </w:rPr>
        <w:t xml:space="preserve"> Q8</w:t>
      </w:r>
      <w:r w:rsidR="00155DED" w:rsidRPr="00F61827">
        <w:rPr>
          <w:rFonts w:cs="Arial"/>
          <w:sz w:val="24"/>
          <w:szCs w:val="24"/>
          <w:lang w:val="pt-BR"/>
        </w:rPr>
        <w:t>).</w:t>
      </w:r>
    </w:p>
    <w:p w14:paraId="33D4C03F" w14:textId="77777777" w:rsidR="00846B33" w:rsidRPr="00F61827" w:rsidRDefault="00846B33" w:rsidP="00846B33">
      <w:pPr>
        <w:rPr>
          <w:rFonts w:cs="Arial"/>
          <w:sz w:val="24"/>
          <w:szCs w:val="24"/>
          <w:lang w:val="pt-BR"/>
        </w:rPr>
      </w:pPr>
    </w:p>
    <w:p w14:paraId="103971A6" w14:textId="1B6CF106" w:rsidR="009416E6" w:rsidRPr="00F61827" w:rsidRDefault="009416E6" w:rsidP="00846B33">
      <w:pPr>
        <w:spacing w:after="120"/>
        <w:rPr>
          <w:rFonts w:cs="Arial"/>
          <w:sz w:val="24"/>
          <w:szCs w:val="24"/>
          <w:lang w:val="pt-BR"/>
        </w:rPr>
      </w:pPr>
      <w:r w:rsidRPr="001302DB">
        <w:rPr>
          <w:rFonts w:cs="Arial"/>
          <w:sz w:val="24"/>
          <w:szCs w:val="24"/>
          <w:lang w:val="pt-BR"/>
        </w:rPr>
        <w:t xml:space="preserve">Estão </w:t>
      </w:r>
      <w:r w:rsidR="00F750C2">
        <w:rPr>
          <w:rFonts w:cs="Arial"/>
          <w:sz w:val="24"/>
          <w:szCs w:val="24"/>
          <w:lang w:val="pt-BR"/>
        </w:rPr>
        <w:t>inclusos</w:t>
      </w:r>
      <w:r w:rsidRPr="001302DB">
        <w:rPr>
          <w:rFonts w:cs="Arial"/>
          <w:sz w:val="24"/>
          <w:szCs w:val="24"/>
          <w:lang w:val="pt-BR"/>
        </w:rPr>
        <w:t xml:space="preserve"> neste item:</w:t>
      </w:r>
    </w:p>
    <w:p w14:paraId="79580791" w14:textId="77777777" w:rsidR="006106C3" w:rsidRPr="00F61827" w:rsidRDefault="006106C3" w:rsidP="00260F85">
      <w:pPr>
        <w:numPr>
          <w:ilvl w:val="0"/>
          <w:numId w:val="1"/>
        </w:numPr>
        <w:spacing w:before="120" w:after="120"/>
        <w:ind w:left="714" w:hanging="357"/>
        <w:rPr>
          <w:rFonts w:cs="Arial"/>
          <w:sz w:val="24"/>
          <w:szCs w:val="24"/>
          <w:lang w:val="pt-BR"/>
        </w:rPr>
      </w:pPr>
      <w:r w:rsidRPr="00F61827">
        <w:rPr>
          <w:rFonts w:cs="Arial"/>
          <w:sz w:val="24"/>
          <w:szCs w:val="24"/>
          <w:lang w:val="pt-BR"/>
        </w:rPr>
        <w:t>Fornecimento de solo para reaterro, incluídas todas as atividades necessárias à procura e obtenção da jazida de terra, o corte, transporte e descarga de terra importada e, se necessário, lavagem e limpeza do local. Abrange ainda o fornecimento de todos os equipamentos e mão</w:t>
      </w:r>
      <w:r w:rsidR="00C52C94" w:rsidRPr="00F61827">
        <w:rPr>
          <w:rFonts w:cs="Arial"/>
          <w:sz w:val="24"/>
          <w:szCs w:val="24"/>
          <w:lang w:val="pt-BR"/>
        </w:rPr>
        <w:t xml:space="preserve"> </w:t>
      </w:r>
      <w:r w:rsidRPr="00F61827">
        <w:rPr>
          <w:rFonts w:cs="Arial"/>
          <w:sz w:val="24"/>
          <w:szCs w:val="24"/>
          <w:lang w:val="pt-BR"/>
        </w:rPr>
        <w:t>de</w:t>
      </w:r>
      <w:r w:rsidR="00C52C94" w:rsidRPr="00F61827">
        <w:rPr>
          <w:rFonts w:cs="Arial"/>
          <w:sz w:val="24"/>
          <w:szCs w:val="24"/>
          <w:lang w:val="pt-BR"/>
        </w:rPr>
        <w:t xml:space="preserve"> </w:t>
      </w:r>
      <w:r w:rsidRPr="00F61827">
        <w:rPr>
          <w:rFonts w:cs="Arial"/>
          <w:sz w:val="24"/>
          <w:szCs w:val="24"/>
          <w:lang w:val="pt-BR"/>
        </w:rPr>
        <w:t>obra necessários, bem como, eventuais custos para exploração de jazida.</w:t>
      </w:r>
    </w:p>
    <w:p w14:paraId="412747FA" w14:textId="77777777" w:rsidR="006106C3" w:rsidRPr="00F61827" w:rsidRDefault="006106C3" w:rsidP="00260F85">
      <w:pPr>
        <w:numPr>
          <w:ilvl w:val="0"/>
          <w:numId w:val="2"/>
        </w:numPr>
        <w:spacing w:before="120" w:after="120"/>
        <w:ind w:left="714" w:hanging="357"/>
        <w:rPr>
          <w:rFonts w:cs="Arial"/>
          <w:sz w:val="24"/>
          <w:szCs w:val="24"/>
          <w:lang w:val="pt-BR"/>
        </w:rPr>
      </w:pPr>
      <w:r w:rsidRPr="00F61827">
        <w:rPr>
          <w:rFonts w:cs="Arial"/>
          <w:sz w:val="24"/>
          <w:szCs w:val="24"/>
          <w:lang w:val="pt-BR"/>
        </w:rPr>
        <w:t>Fornecimento de bica corrida / seixo rolado, incluídas todas as atividades necessárias à procura e obtenção do material em pedreiras, transporte e descarga, e se necessário, lavagem e limpeza do local. Abrange ainda o fornecimento de todos os equipamentos e mão</w:t>
      </w:r>
      <w:r w:rsidR="00C52C94" w:rsidRPr="00F61827">
        <w:rPr>
          <w:rFonts w:cs="Arial"/>
          <w:sz w:val="24"/>
          <w:szCs w:val="24"/>
          <w:lang w:val="pt-BR"/>
        </w:rPr>
        <w:t xml:space="preserve"> </w:t>
      </w:r>
      <w:r w:rsidRPr="00F61827">
        <w:rPr>
          <w:rFonts w:cs="Arial"/>
          <w:sz w:val="24"/>
          <w:szCs w:val="24"/>
          <w:lang w:val="pt-BR"/>
        </w:rPr>
        <w:t>de</w:t>
      </w:r>
      <w:r w:rsidR="00C52C94" w:rsidRPr="00F61827">
        <w:rPr>
          <w:rFonts w:cs="Arial"/>
          <w:sz w:val="24"/>
          <w:szCs w:val="24"/>
          <w:lang w:val="pt-BR"/>
        </w:rPr>
        <w:t xml:space="preserve"> </w:t>
      </w:r>
      <w:r w:rsidRPr="00F61827">
        <w:rPr>
          <w:rFonts w:cs="Arial"/>
          <w:sz w:val="24"/>
          <w:szCs w:val="24"/>
          <w:lang w:val="pt-BR"/>
        </w:rPr>
        <w:t>obra necessários a realização dos serviços.</w:t>
      </w:r>
    </w:p>
    <w:p w14:paraId="1B0116DE" w14:textId="42BDA7DB" w:rsidR="006106C3" w:rsidRPr="00F61827" w:rsidRDefault="001302DB" w:rsidP="00260F85">
      <w:pPr>
        <w:keepLines/>
        <w:numPr>
          <w:ilvl w:val="0"/>
          <w:numId w:val="2"/>
        </w:numPr>
        <w:spacing w:before="120" w:after="120"/>
        <w:ind w:left="714" w:hanging="357"/>
        <w:rPr>
          <w:rFonts w:cs="Arial"/>
          <w:sz w:val="24"/>
          <w:szCs w:val="24"/>
          <w:lang w:val="pt-BR"/>
        </w:rPr>
      </w:pPr>
      <w:r>
        <w:rPr>
          <w:rFonts w:cs="Arial"/>
          <w:sz w:val="24"/>
          <w:szCs w:val="24"/>
          <w:lang w:val="pt-BR"/>
        </w:rPr>
        <w:lastRenderedPageBreak/>
        <w:t>Os s</w:t>
      </w:r>
      <w:r w:rsidR="006106C3" w:rsidRPr="00F61827">
        <w:rPr>
          <w:rFonts w:cs="Arial"/>
          <w:sz w:val="24"/>
          <w:szCs w:val="24"/>
          <w:lang w:val="pt-BR"/>
        </w:rPr>
        <w:t>erviços de reaterro compactado manualmente compreendem o fornecimento de mão</w:t>
      </w:r>
      <w:r w:rsidR="003053D6" w:rsidRPr="00F61827">
        <w:rPr>
          <w:rFonts w:cs="Arial"/>
          <w:sz w:val="24"/>
          <w:szCs w:val="24"/>
          <w:lang w:val="pt-BR"/>
        </w:rPr>
        <w:t xml:space="preserve"> </w:t>
      </w:r>
      <w:r w:rsidR="006106C3" w:rsidRPr="00F61827">
        <w:rPr>
          <w:rFonts w:cs="Arial"/>
          <w:sz w:val="24"/>
          <w:szCs w:val="24"/>
          <w:lang w:val="pt-BR"/>
        </w:rPr>
        <w:t>de</w:t>
      </w:r>
      <w:r w:rsidR="003053D6" w:rsidRPr="00F61827">
        <w:rPr>
          <w:rFonts w:cs="Arial"/>
          <w:sz w:val="24"/>
          <w:szCs w:val="24"/>
          <w:lang w:val="pt-BR"/>
        </w:rPr>
        <w:t xml:space="preserve"> </w:t>
      </w:r>
      <w:r w:rsidR="006106C3" w:rsidRPr="00F61827">
        <w:rPr>
          <w:rFonts w:cs="Arial"/>
          <w:sz w:val="24"/>
          <w:szCs w:val="24"/>
          <w:lang w:val="pt-BR"/>
        </w:rPr>
        <w:t>obra e ferramental necessários ao reaterro de valas</w:t>
      </w:r>
      <w:r>
        <w:rPr>
          <w:rFonts w:cs="Arial"/>
          <w:sz w:val="24"/>
          <w:szCs w:val="24"/>
          <w:lang w:val="pt-BR"/>
        </w:rPr>
        <w:t>,</w:t>
      </w:r>
      <w:r w:rsidR="006106C3" w:rsidRPr="00F61827">
        <w:rPr>
          <w:rFonts w:cs="Arial"/>
          <w:sz w:val="24"/>
          <w:szCs w:val="24"/>
          <w:lang w:val="pt-BR"/>
        </w:rPr>
        <w:t xml:space="preserve"> cujos riscos ou limitações físicas impeçam o uso de equipamentos. Serão autorizados, a critério exclusivo da </w:t>
      </w:r>
      <w:r w:rsidR="00AD0469" w:rsidRPr="00AD0469">
        <w:rPr>
          <w:rFonts w:cs="Arial"/>
          <w:b/>
          <w:bCs/>
          <w:sz w:val="24"/>
          <w:szCs w:val="24"/>
          <w:lang w:val="pt-BR"/>
        </w:rPr>
        <w:t>SCGÁS</w:t>
      </w:r>
      <w:r w:rsidR="006106C3" w:rsidRPr="00F61827">
        <w:rPr>
          <w:rFonts w:cs="Arial"/>
          <w:sz w:val="24"/>
          <w:szCs w:val="24"/>
          <w:lang w:val="pt-BR"/>
        </w:rPr>
        <w:t>, tendo caráter eventual, isto é, somente serão aplicáveis nos casos em que não estejam cobertos por outros preços da planilha.</w:t>
      </w:r>
    </w:p>
    <w:p w14:paraId="13D6FC59" w14:textId="44684E53" w:rsidR="006106C3" w:rsidRPr="00F61827" w:rsidRDefault="006106C3" w:rsidP="00260F85">
      <w:pPr>
        <w:numPr>
          <w:ilvl w:val="0"/>
          <w:numId w:val="2"/>
        </w:numPr>
        <w:spacing w:before="120" w:after="120"/>
        <w:ind w:left="714" w:hanging="357"/>
        <w:rPr>
          <w:rFonts w:cs="Arial"/>
          <w:sz w:val="24"/>
          <w:szCs w:val="24"/>
          <w:lang w:val="pt-BR"/>
        </w:rPr>
      </w:pPr>
      <w:r w:rsidRPr="00F61827">
        <w:rPr>
          <w:rFonts w:cs="Arial"/>
          <w:sz w:val="24"/>
          <w:szCs w:val="24"/>
          <w:lang w:val="pt-BR"/>
        </w:rPr>
        <w:t>Os serviços de reaterro compactado mecanicamente compreendem o fornecimento de toda a mão</w:t>
      </w:r>
      <w:r w:rsidR="000474F6" w:rsidRPr="00F61827">
        <w:rPr>
          <w:rFonts w:cs="Arial"/>
          <w:sz w:val="24"/>
          <w:szCs w:val="24"/>
          <w:lang w:val="pt-BR"/>
        </w:rPr>
        <w:t xml:space="preserve"> </w:t>
      </w:r>
      <w:r w:rsidRPr="00F61827">
        <w:rPr>
          <w:rFonts w:cs="Arial"/>
          <w:sz w:val="24"/>
          <w:szCs w:val="24"/>
          <w:lang w:val="pt-BR"/>
        </w:rPr>
        <w:t>de</w:t>
      </w:r>
      <w:r w:rsidR="000474F6" w:rsidRPr="00F61827">
        <w:rPr>
          <w:rFonts w:cs="Arial"/>
          <w:sz w:val="24"/>
          <w:szCs w:val="24"/>
          <w:lang w:val="pt-BR"/>
        </w:rPr>
        <w:t xml:space="preserve"> </w:t>
      </w:r>
      <w:r w:rsidRPr="00F61827">
        <w:rPr>
          <w:rFonts w:cs="Arial"/>
          <w:sz w:val="24"/>
          <w:szCs w:val="24"/>
          <w:lang w:val="pt-BR"/>
        </w:rPr>
        <w:t xml:space="preserve">obra e equipamentos necessários ao reaterro mecânico de valas com material que atenda a um CBR mínimo de 10 no </w:t>
      </w:r>
      <w:proofErr w:type="spellStart"/>
      <w:r w:rsidR="009C0802" w:rsidRPr="00F61827">
        <w:rPr>
          <w:rFonts w:cs="Arial"/>
          <w:i/>
          <w:sz w:val="24"/>
          <w:szCs w:val="24"/>
          <w:lang w:val="pt-BR"/>
        </w:rPr>
        <w:t>proctor</w:t>
      </w:r>
      <w:proofErr w:type="spellEnd"/>
      <w:r w:rsidRPr="00F61827">
        <w:rPr>
          <w:rFonts w:cs="Arial"/>
          <w:sz w:val="24"/>
          <w:szCs w:val="24"/>
          <w:lang w:val="pt-BR"/>
        </w:rPr>
        <w:t xml:space="preserve"> normal, com grau de compactação igual a 95% do grau máximo de compactação, assim como </w:t>
      </w:r>
      <w:r w:rsidR="00AD2C99">
        <w:rPr>
          <w:rFonts w:cs="Arial"/>
          <w:sz w:val="24"/>
          <w:szCs w:val="24"/>
          <w:lang w:val="pt-BR"/>
        </w:rPr>
        <w:t>à</w:t>
      </w:r>
      <w:r w:rsidRPr="00F61827">
        <w:rPr>
          <w:rFonts w:cs="Arial"/>
          <w:sz w:val="24"/>
          <w:szCs w:val="24"/>
          <w:lang w:val="pt-BR"/>
        </w:rPr>
        <w:t xml:space="preserve">s demais disposições correlatas. Serão autorizados, a critério exclusivo da </w:t>
      </w:r>
      <w:r w:rsidR="00AD0469" w:rsidRPr="00AD0469">
        <w:rPr>
          <w:rFonts w:cs="Arial"/>
          <w:b/>
          <w:bCs/>
          <w:sz w:val="24"/>
          <w:szCs w:val="24"/>
          <w:lang w:val="pt-BR"/>
        </w:rPr>
        <w:t>SCGÁS</w:t>
      </w:r>
      <w:r w:rsidRPr="00F61827">
        <w:rPr>
          <w:rFonts w:cs="Arial"/>
          <w:sz w:val="24"/>
          <w:szCs w:val="24"/>
          <w:lang w:val="pt-BR"/>
        </w:rPr>
        <w:t xml:space="preserve">, tendo caráter eventual, isto é, somente serão aplicáveis nos casos em que não estejam cobertos por outros preços da </w:t>
      </w:r>
      <w:r w:rsidR="00AD2C99">
        <w:rPr>
          <w:rFonts w:cs="Arial"/>
          <w:sz w:val="24"/>
          <w:szCs w:val="24"/>
          <w:lang w:val="pt-BR"/>
        </w:rPr>
        <w:t>PPU (</w:t>
      </w:r>
      <w:r w:rsidR="00AD0469" w:rsidRPr="002C3A34">
        <w:rPr>
          <w:rFonts w:cs="Arial"/>
          <w:b/>
          <w:bCs/>
          <w:sz w:val="24"/>
          <w:szCs w:val="24"/>
          <w:lang w:val="pt-BR"/>
        </w:rPr>
        <w:t xml:space="preserve">Anexo </w:t>
      </w:r>
      <w:r w:rsidR="00AD2C99" w:rsidRPr="00AD0469">
        <w:rPr>
          <w:rFonts w:cs="Arial"/>
          <w:b/>
          <w:bCs/>
          <w:sz w:val="24"/>
          <w:szCs w:val="24"/>
          <w:lang w:val="pt-BR"/>
        </w:rPr>
        <w:t>Q7</w:t>
      </w:r>
      <w:r w:rsidR="00AD2C99">
        <w:rPr>
          <w:rFonts w:cs="Arial"/>
          <w:sz w:val="24"/>
          <w:szCs w:val="24"/>
          <w:lang w:val="pt-BR"/>
        </w:rPr>
        <w:t>)</w:t>
      </w:r>
      <w:r w:rsidRPr="00F61827">
        <w:rPr>
          <w:rFonts w:cs="Arial"/>
          <w:sz w:val="24"/>
          <w:szCs w:val="24"/>
          <w:lang w:val="pt-BR"/>
        </w:rPr>
        <w:t>.</w:t>
      </w:r>
    </w:p>
    <w:p w14:paraId="399B9090" w14:textId="1D495532" w:rsidR="007402E0" w:rsidRPr="00F61827" w:rsidRDefault="006106C3" w:rsidP="00260F85">
      <w:pPr>
        <w:numPr>
          <w:ilvl w:val="0"/>
          <w:numId w:val="2"/>
        </w:numPr>
        <w:spacing w:before="120" w:after="120"/>
        <w:ind w:left="714" w:hanging="357"/>
        <w:rPr>
          <w:rFonts w:cs="Arial"/>
          <w:sz w:val="24"/>
          <w:szCs w:val="24"/>
          <w:lang w:val="pt-BR"/>
        </w:rPr>
      </w:pPr>
      <w:r w:rsidRPr="00F61827">
        <w:rPr>
          <w:rFonts w:cs="Arial"/>
          <w:sz w:val="24"/>
          <w:szCs w:val="24"/>
          <w:lang w:val="pt-BR"/>
        </w:rPr>
        <w:t xml:space="preserve">Execução de envoltória ou aterro com areia adensada hidraulicamente. Em locais onde se observam cotas de lençol freático próximas à superfície final do terreno, ou em que as características do solo sejam comprovadamente desfavoráveis ou em dias chuvosos que impossibilitem a utilização de material argiloso, será executada, a critério exclusivo da </w:t>
      </w:r>
      <w:r w:rsidR="00AD0469" w:rsidRPr="00AD0469">
        <w:rPr>
          <w:rFonts w:cs="Arial"/>
          <w:b/>
          <w:bCs/>
          <w:sz w:val="24"/>
          <w:szCs w:val="24"/>
          <w:lang w:val="pt-BR"/>
        </w:rPr>
        <w:t>SCGÁS</w:t>
      </w:r>
      <w:r w:rsidRPr="00F61827">
        <w:rPr>
          <w:rFonts w:cs="Arial"/>
          <w:sz w:val="24"/>
          <w:szCs w:val="24"/>
          <w:lang w:val="pt-BR"/>
        </w:rPr>
        <w:t>, envoltória ou aterro da tubulação com areia adensada hidraulicamente.</w:t>
      </w:r>
    </w:p>
    <w:p w14:paraId="2005C0ED" w14:textId="77777777" w:rsidR="007402E0" w:rsidRPr="00F61827" w:rsidRDefault="006106C3" w:rsidP="00260F85">
      <w:pPr>
        <w:numPr>
          <w:ilvl w:val="1"/>
          <w:numId w:val="2"/>
        </w:numPr>
        <w:spacing w:before="120" w:after="120"/>
        <w:ind w:left="1434" w:hanging="357"/>
        <w:rPr>
          <w:rFonts w:cs="Arial"/>
          <w:sz w:val="24"/>
          <w:szCs w:val="24"/>
          <w:lang w:val="pt-BR"/>
        </w:rPr>
      </w:pPr>
      <w:r w:rsidRPr="00F61827">
        <w:rPr>
          <w:rFonts w:cs="Arial"/>
          <w:sz w:val="24"/>
          <w:szCs w:val="24"/>
          <w:lang w:val="pt-BR"/>
        </w:rPr>
        <w:t>Os trabalhos constarão da disposição de areia média lavada sobre a vala, em camadas homogêneas, devidamente adensadas com a utilização de vibradores de imersão, mantida a areia saturada em água durante o processo.</w:t>
      </w:r>
    </w:p>
    <w:p w14:paraId="17C70B0F" w14:textId="77777777" w:rsidR="006106C3" w:rsidRDefault="006106C3" w:rsidP="000A28EA">
      <w:pPr>
        <w:numPr>
          <w:ilvl w:val="1"/>
          <w:numId w:val="2"/>
        </w:numPr>
        <w:ind w:left="1434" w:hanging="357"/>
        <w:rPr>
          <w:rFonts w:cs="Arial"/>
          <w:sz w:val="24"/>
          <w:szCs w:val="24"/>
          <w:lang w:val="pt-BR"/>
        </w:rPr>
      </w:pPr>
      <w:r w:rsidRPr="00F61827">
        <w:rPr>
          <w:rFonts w:cs="Arial"/>
          <w:sz w:val="24"/>
          <w:szCs w:val="24"/>
          <w:lang w:val="pt-BR"/>
        </w:rPr>
        <w:t>Nas camadas posicionadas acima da geratriz superior da tubulação, o adensamento poderá ser feito com a utilização de placa vibratória, sempre com a manutenção da saturação da areia com água.</w:t>
      </w:r>
    </w:p>
    <w:p w14:paraId="39DDBE99" w14:textId="77777777" w:rsidR="000A28EA" w:rsidRPr="00F61827" w:rsidRDefault="000A28EA" w:rsidP="000A28EA">
      <w:pPr>
        <w:ind w:left="1434"/>
        <w:rPr>
          <w:rFonts w:cs="Arial"/>
          <w:sz w:val="24"/>
          <w:szCs w:val="24"/>
          <w:lang w:val="pt-BR"/>
        </w:rPr>
      </w:pPr>
    </w:p>
    <w:p w14:paraId="7B0501DC" w14:textId="34F09980" w:rsidR="006106C3" w:rsidRDefault="006106C3" w:rsidP="000A28EA">
      <w:pPr>
        <w:rPr>
          <w:rFonts w:cs="Arial"/>
          <w:sz w:val="24"/>
          <w:szCs w:val="24"/>
          <w:lang w:val="pt-BR"/>
        </w:rPr>
      </w:pPr>
      <w:r w:rsidRPr="00F61827">
        <w:rPr>
          <w:rFonts w:cs="Arial"/>
          <w:sz w:val="24"/>
          <w:szCs w:val="24"/>
          <w:lang w:val="pt-BR"/>
        </w:rPr>
        <w:t xml:space="preserve">Neste item estão </w:t>
      </w:r>
      <w:r w:rsidR="00AD2C99">
        <w:rPr>
          <w:rFonts w:cs="Arial"/>
          <w:sz w:val="24"/>
          <w:szCs w:val="24"/>
          <w:lang w:val="pt-BR"/>
        </w:rPr>
        <w:t>incluídos</w:t>
      </w:r>
      <w:r w:rsidR="008C6887">
        <w:rPr>
          <w:rFonts w:cs="Arial"/>
          <w:sz w:val="24"/>
          <w:szCs w:val="24"/>
          <w:lang w:val="pt-BR"/>
        </w:rPr>
        <w:t xml:space="preserve"> o</w:t>
      </w:r>
      <w:r w:rsidRPr="00F61827">
        <w:rPr>
          <w:rFonts w:cs="Arial"/>
          <w:sz w:val="24"/>
          <w:szCs w:val="24"/>
          <w:lang w:val="pt-BR"/>
        </w:rPr>
        <w:t xml:space="preserve"> fornecimento do</w:t>
      </w:r>
      <w:r w:rsidR="008C6887">
        <w:rPr>
          <w:rFonts w:cs="Arial"/>
          <w:sz w:val="24"/>
          <w:szCs w:val="24"/>
          <w:lang w:val="pt-BR"/>
        </w:rPr>
        <w:t>s</w:t>
      </w:r>
      <w:r w:rsidRPr="00F61827">
        <w:rPr>
          <w:rFonts w:cs="Arial"/>
          <w:sz w:val="24"/>
          <w:szCs w:val="24"/>
          <w:lang w:val="pt-BR"/>
        </w:rPr>
        <w:t xml:space="preserve"> materia</w:t>
      </w:r>
      <w:r w:rsidR="008C6887">
        <w:rPr>
          <w:rFonts w:cs="Arial"/>
          <w:sz w:val="24"/>
          <w:szCs w:val="24"/>
          <w:lang w:val="pt-BR"/>
        </w:rPr>
        <w:t>is</w:t>
      </w:r>
      <w:r w:rsidRPr="00F61827">
        <w:rPr>
          <w:rFonts w:cs="Arial"/>
          <w:sz w:val="24"/>
          <w:szCs w:val="24"/>
          <w:lang w:val="pt-BR"/>
        </w:rPr>
        <w:t xml:space="preserve">, </w:t>
      </w:r>
      <w:r w:rsidR="008C6887">
        <w:rPr>
          <w:rFonts w:cs="Arial"/>
          <w:sz w:val="24"/>
          <w:szCs w:val="24"/>
          <w:lang w:val="pt-BR"/>
        </w:rPr>
        <w:t xml:space="preserve">o </w:t>
      </w:r>
      <w:r w:rsidRPr="00F61827">
        <w:rPr>
          <w:rFonts w:cs="Arial"/>
          <w:sz w:val="24"/>
          <w:szCs w:val="24"/>
          <w:lang w:val="pt-BR"/>
        </w:rPr>
        <w:t xml:space="preserve">transporte até o local de aplicação, compactação com meios mecânicos, inclusive sua saturação com água, os controles tecnológicos e demais serviços necessários para atender as diretrizes das especificações, </w:t>
      </w:r>
      <w:r w:rsidR="008C6887">
        <w:rPr>
          <w:rFonts w:cs="Arial"/>
          <w:sz w:val="24"/>
          <w:szCs w:val="24"/>
          <w:lang w:val="pt-BR"/>
        </w:rPr>
        <w:t xml:space="preserve">do </w:t>
      </w:r>
      <w:r w:rsidRPr="00F61827">
        <w:rPr>
          <w:rFonts w:cs="Arial"/>
          <w:sz w:val="24"/>
          <w:szCs w:val="24"/>
          <w:lang w:val="pt-BR"/>
        </w:rPr>
        <w:t xml:space="preserve">projeto e da </w:t>
      </w:r>
      <w:r w:rsidR="00132738" w:rsidRPr="00132738">
        <w:rPr>
          <w:bCs/>
          <w:sz w:val="24"/>
          <w:szCs w:val="24"/>
        </w:rPr>
        <w:t>FISCALIZAÇÃO</w:t>
      </w:r>
      <w:r w:rsidR="00132738">
        <w:rPr>
          <w:rFonts w:cs="Arial"/>
          <w:sz w:val="24"/>
          <w:szCs w:val="24"/>
          <w:lang w:val="pt-BR"/>
        </w:rPr>
        <w:t xml:space="preserve"> </w:t>
      </w:r>
      <w:r w:rsidR="008C6887">
        <w:rPr>
          <w:rFonts w:cs="Arial"/>
          <w:sz w:val="24"/>
          <w:szCs w:val="24"/>
          <w:lang w:val="pt-BR"/>
        </w:rPr>
        <w:t xml:space="preserve">da </w:t>
      </w:r>
      <w:r w:rsidR="00AD0469" w:rsidRPr="00AD0469">
        <w:rPr>
          <w:rFonts w:cs="Arial"/>
          <w:b/>
          <w:bCs/>
          <w:sz w:val="24"/>
          <w:szCs w:val="24"/>
          <w:lang w:val="pt-BR"/>
        </w:rPr>
        <w:t>SCGÁS</w:t>
      </w:r>
      <w:r w:rsidRPr="00F61827">
        <w:rPr>
          <w:rFonts w:cs="Arial"/>
          <w:sz w:val="24"/>
          <w:szCs w:val="24"/>
          <w:lang w:val="pt-BR"/>
        </w:rPr>
        <w:t>.</w:t>
      </w:r>
    </w:p>
    <w:p w14:paraId="2985A242" w14:textId="77777777" w:rsidR="000A28EA" w:rsidRPr="00F61827" w:rsidRDefault="000A28EA" w:rsidP="000A28EA">
      <w:pPr>
        <w:rPr>
          <w:rFonts w:cs="Arial"/>
          <w:sz w:val="24"/>
          <w:szCs w:val="24"/>
          <w:lang w:val="pt-BR"/>
        </w:rPr>
      </w:pPr>
    </w:p>
    <w:p w14:paraId="569B4EA6" w14:textId="77777777" w:rsidR="006106C3" w:rsidRDefault="00B70620" w:rsidP="000A28EA">
      <w:pPr>
        <w:pStyle w:val="Ttulo1"/>
        <w:keepNext w:val="0"/>
        <w:keepLines/>
        <w:numPr>
          <w:ilvl w:val="1"/>
          <w:numId w:val="4"/>
        </w:numPr>
        <w:spacing w:before="0" w:after="0"/>
        <w:ind w:left="709" w:hanging="709"/>
        <w:rPr>
          <w:b w:val="0"/>
          <w:bCs/>
        </w:rPr>
      </w:pPr>
      <w:r w:rsidRPr="000B2EBE">
        <w:rPr>
          <w:b w:val="0"/>
          <w:bCs/>
        </w:rPr>
        <w:t>SINALIZAÇÃO, PROTEÇÃO E IDENTIFICAÇÃO DO DUTO</w:t>
      </w:r>
    </w:p>
    <w:p w14:paraId="037E6009" w14:textId="77777777" w:rsidR="000A28EA" w:rsidRPr="000A28EA" w:rsidRDefault="000A28EA" w:rsidP="003E613A">
      <w:pPr>
        <w:pStyle w:val="Ttulo2"/>
      </w:pPr>
    </w:p>
    <w:p w14:paraId="7E3BF6AA" w14:textId="77777777" w:rsidR="00D424A0" w:rsidRPr="00F61827" w:rsidRDefault="006106C3" w:rsidP="000A28EA">
      <w:pPr>
        <w:spacing w:after="120"/>
        <w:rPr>
          <w:rFonts w:cs="Arial"/>
          <w:sz w:val="24"/>
          <w:szCs w:val="24"/>
          <w:lang w:val="pt-BR"/>
        </w:rPr>
      </w:pPr>
      <w:r w:rsidRPr="00F61827">
        <w:rPr>
          <w:rFonts w:cs="Arial"/>
          <w:sz w:val="24"/>
          <w:szCs w:val="24"/>
          <w:lang w:val="pt-BR"/>
        </w:rPr>
        <w:t>Compreende o fornecimento e instalação de dispositivos de sinalização, proteção e de identificação do duto, da faixa e das áreas onde houver instalação de equipamentos, em conformidade com a ET-40.300.SCG.008 e DE-40.330.SCG.001.</w:t>
      </w:r>
      <w:r w:rsidR="00317DE6" w:rsidRPr="00F61827">
        <w:rPr>
          <w:rFonts w:cs="Arial"/>
          <w:sz w:val="24"/>
          <w:szCs w:val="24"/>
          <w:lang w:val="pt-BR"/>
        </w:rPr>
        <w:t xml:space="preserve"> Os serviços descritos neste item serão remunerados e medidos de acordo com o </w:t>
      </w:r>
      <w:r w:rsidR="0094662E" w:rsidRPr="00F61827">
        <w:rPr>
          <w:rFonts w:cs="Arial"/>
          <w:sz w:val="24"/>
          <w:szCs w:val="24"/>
          <w:lang w:val="pt-BR"/>
        </w:rPr>
        <w:t xml:space="preserve">disposto </w:t>
      </w:r>
      <w:r w:rsidR="00317DE6" w:rsidRPr="00F61827">
        <w:rPr>
          <w:rFonts w:cs="Arial"/>
          <w:sz w:val="24"/>
          <w:szCs w:val="24"/>
          <w:lang w:val="pt-BR"/>
        </w:rPr>
        <w:t xml:space="preserve">no item </w:t>
      </w:r>
      <w:r w:rsidR="00674E65" w:rsidRPr="00F61827">
        <w:rPr>
          <w:rFonts w:cs="Arial"/>
          <w:sz w:val="24"/>
          <w:szCs w:val="24"/>
          <w:lang w:val="pt-BR"/>
        </w:rPr>
        <w:t>1</w:t>
      </w:r>
      <w:r w:rsidR="008E6F5F">
        <w:rPr>
          <w:rFonts w:cs="Arial"/>
          <w:sz w:val="24"/>
          <w:szCs w:val="24"/>
          <w:lang w:val="pt-BR"/>
        </w:rPr>
        <w:t>5</w:t>
      </w:r>
      <w:r w:rsidR="00317DE6" w:rsidRPr="00F61827">
        <w:rPr>
          <w:rFonts w:cs="Arial"/>
          <w:sz w:val="24"/>
          <w:szCs w:val="24"/>
          <w:lang w:val="pt-BR"/>
        </w:rPr>
        <w:t xml:space="preserve"> e seus subitens da PPU (</w:t>
      </w:r>
      <w:r w:rsidR="004172B1" w:rsidRPr="002429E1">
        <w:rPr>
          <w:rFonts w:cs="Arial"/>
          <w:b/>
          <w:bCs/>
          <w:sz w:val="24"/>
          <w:szCs w:val="24"/>
          <w:lang w:val="pt-BR"/>
        </w:rPr>
        <w:t>Anexo</w:t>
      </w:r>
      <w:r w:rsidR="00317DE6" w:rsidRPr="002429E1">
        <w:rPr>
          <w:rFonts w:cs="Arial"/>
          <w:b/>
          <w:bCs/>
          <w:sz w:val="24"/>
          <w:szCs w:val="24"/>
          <w:lang w:val="pt-BR"/>
        </w:rPr>
        <w:t xml:space="preserve"> Q7</w:t>
      </w:r>
      <w:r w:rsidR="00317DE6" w:rsidRPr="00F61827">
        <w:rPr>
          <w:rFonts w:cs="Arial"/>
          <w:sz w:val="24"/>
          <w:szCs w:val="24"/>
          <w:lang w:val="pt-BR"/>
        </w:rPr>
        <w:t>) e do</w:t>
      </w:r>
      <w:r w:rsidR="001631F1" w:rsidRPr="00F61827">
        <w:rPr>
          <w:rFonts w:cs="Arial"/>
          <w:sz w:val="24"/>
          <w:szCs w:val="24"/>
          <w:lang w:val="pt-BR"/>
        </w:rPr>
        <w:t>s</w:t>
      </w:r>
      <w:r w:rsidR="00317DE6" w:rsidRPr="00F61827">
        <w:rPr>
          <w:rFonts w:cs="Arial"/>
          <w:sz w:val="24"/>
          <w:szCs w:val="24"/>
          <w:lang w:val="pt-BR"/>
        </w:rPr>
        <w:t xml:space="preserve"> Critérios de Medição (</w:t>
      </w:r>
      <w:r w:rsidR="004172B1" w:rsidRPr="002429E1">
        <w:rPr>
          <w:rFonts w:cs="Arial"/>
          <w:b/>
          <w:bCs/>
          <w:sz w:val="24"/>
          <w:szCs w:val="24"/>
          <w:lang w:val="pt-BR"/>
        </w:rPr>
        <w:t>Anexo</w:t>
      </w:r>
      <w:r w:rsidR="0036109F" w:rsidRPr="002429E1">
        <w:rPr>
          <w:rFonts w:cs="Arial"/>
          <w:b/>
          <w:bCs/>
          <w:sz w:val="24"/>
          <w:szCs w:val="24"/>
          <w:lang w:val="pt-BR"/>
        </w:rPr>
        <w:t xml:space="preserve"> </w:t>
      </w:r>
      <w:r w:rsidR="00317DE6" w:rsidRPr="002429E1">
        <w:rPr>
          <w:rFonts w:cs="Arial"/>
          <w:b/>
          <w:bCs/>
          <w:sz w:val="24"/>
          <w:szCs w:val="24"/>
          <w:lang w:val="pt-BR"/>
        </w:rPr>
        <w:t>Q8</w:t>
      </w:r>
      <w:r w:rsidR="00317DE6" w:rsidRPr="00F61827">
        <w:rPr>
          <w:rFonts w:cs="Arial"/>
          <w:sz w:val="24"/>
          <w:szCs w:val="24"/>
          <w:lang w:val="pt-BR"/>
        </w:rPr>
        <w:t>).</w:t>
      </w:r>
      <w:r w:rsidR="00D424A0">
        <w:rPr>
          <w:rFonts w:cs="Arial"/>
          <w:sz w:val="24"/>
          <w:szCs w:val="24"/>
          <w:lang w:val="pt-BR"/>
        </w:rPr>
        <w:t xml:space="preserve"> Os marcos verticais de sinalização devem atender à Figura 20 da ET-40.300.SCG.008.</w:t>
      </w:r>
    </w:p>
    <w:p w14:paraId="5251D5C3" w14:textId="504CA007" w:rsidR="0005643B" w:rsidRPr="00E152D3" w:rsidRDefault="00E152D3" w:rsidP="00E152D3">
      <w:pPr>
        <w:pStyle w:val="Ttulo1"/>
        <w:keepNext w:val="0"/>
        <w:keepLines/>
        <w:numPr>
          <w:ilvl w:val="1"/>
          <w:numId w:val="4"/>
        </w:numPr>
        <w:spacing w:before="240"/>
        <w:ind w:left="709" w:hanging="709"/>
        <w:rPr>
          <w:b w:val="0"/>
          <w:bCs/>
        </w:rPr>
      </w:pPr>
      <w:r>
        <w:rPr>
          <w:b w:val="0"/>
          <w:bCs/>
        </w:rPr>
        <w:t>NÃO APLICÁVEL</w:t>
      </w:r>
    </w:p>
    <w:p w14:paraId="39AE7533" w14:textId="6E0AEB06" w:rsidR="00AC4B63" w:rsidRPr="00D81F9E" w:rsidRDefault="00787F83" w:rsidP="00260F85">
      <w:pPr>
        <w:pStyle w:val="Ttulo1"/>
        <w:keepNext w:val="0"/>
        <w:keepLines/>
        <w:numPr>
          <w:ilvl w:val="1"/>
          <w:numId w:val="4"/>
        </w:numPr>
        <w:spacing w:before="240"/>
        <w:ind w:left="709" w:hanging="709"/>
        <w:rPr>
          <w:b w:val="0"/>
          <w:bCs/>
        </w:rPr>
      </w:pPr>
      <w:r w:rsidRPr="00D81F9E">
        <w:rPr>
          <w:b w:val="0"/>
          <w:bCs/>
        </w:rPr>
        <w:t>INSTALAÇÃO DE ESTAÇÕES</w:t>
      </w:r>
    </w:p>
    <w:p w14:paraId="0271686A" w14:textId="74069545" w:rsidR="00F709E0" w:rsidRPr="00D81F9E" w:rsidRDefault="00F709E0" w:rsidP="00F709E0">
      <w:pPr>
        <w:spacing w:before="120" w:after="120"/>
        <w:rPr>
          <w:rFonts w:cs="Arial"/>
          <w:sz w:val="24"/>
          <w:szCs w:val="24"/>
          <w:lang w:val="pt-BR"/>
        </w:rPr>
      </w:pPr>
      <w:r w:rsidRPr="00D81F9E">
        <w:rPr>
          <w:rFonts w:cs="Arial"/>
          <w:sz w:val="24"/>
          <w:szCs w:val="24"/>
          <w:lang w:val="pt-BR"/>
        </w:rPr>
        <w:t xml:space="preserve">Para execução destes serviços a </w:t>
      </w:r>
      <w:r w:rsidR="00AD0469" w:rsidRPr="00AD0469">
        <w:rPr>
          <w:rFonts w:cs="Arial"/>
          <w:b/>
          <w:bCs/>
          <w:sz w:val="24"/>
          <w:szCs w:val="24"/>
          <w:lang w:val="pt-BR"/>
        </w:rPr>
        <w:t>SCGÁS</w:t>
      </w:r>
      <w:r w:rsidRPr="00D81F9E">
        <w:rPr>
          <w:rFonts w:cs="Arial"/>
          <w:sz w:val="24"/>
          <w:szCs w:val="24"/>
          <w:lang w:val="pt-BR"/>
        </w:rPr>
        <w:t xml:space="preserve"> fornecerá, conforme disposto no item </w:t>
      </w:r>
      <w:r w:rsidRPr="00D81F9E">
        <w:rPr>
          <w:rFonts w:cs="Arial"/>
          <w:sz w:val="24"/>
          <w:szCs w:val="24"/>
          <w:lang w:val="pt-BR"/>
        </w:rPr>
        <w:fldChar w:fldCharType="begin"/>
      </w:r>
      <w:r w:rsidRPr="00D81F9E">
        <w:rPr>
          <w:rFonts w:cs="Arial"/>
          <w:sz w:val="24"/>
          <w:szCs w:val="24"/>
          <w:lang w:val="pt-BR"/>
        </w:rPr>
        <w:instrText xml:space="preserve"> REF _Ref291685298 \r \h  \* MERGEFORMAT </w:instrText>
      </w:r>
      <w:r w:rsidRPr="00D81F9E">
        <w:rPr>
          <w:rFonts w:cs="Arial"/>
          <w:sz w:val="24"/>
          <w:szCs w:val="24"/>
          <w:lang w:val="pt-BR"/>
        </w:rPr>
      </w:r>
      <w:r w:rsidRPr="00D81F9E">
        <w:rPr>
          <w:rFonts w:cs="Arial"/>
          <w:sz w:val="24"/>
          <w:szCs w:val="24"/>
          <w:lang w:val="pt-BR"/>
        </w:rPr>
        <w:fldChar w:fldCharType="separate"/>
      </w:r>
      <w:r w:rsidR="00337677" w:rsidRPr="00D81F9E">
        <w:rPr>
          <w:rFonts w:cs="Arial"/>
          <w:sz w:val="24"/>
          <w:szCs w:val="24"/>
          <w:lang w:val="pt-BR"/>
        </w:rPr>
        <w:t>3</w:t>
      </w:r>
      <w:r w:rsidRPr="00D81F9E">
        <w:rPr>
          <w:rFonts w:cs="Arial"/>
          <w:sz w:val="24"/>
          <w:szCs w:val="24"/>
          <w:lang w:val="pt-BR"/>
        </w:rPr>
        <w:fldChar w:fldCharType="end"/>
      </w:r>
      <w:r w:rsidRPr="00D81F9E">
        <w:rPr>
          <w:rFonts w:cs="Arial"/>
          <w:sz w:val="24"/>
          <w:szCs w:val="24"/>
          <w:lang w:val="pt-BR"/>
        </w:rPr>
        <w:t xml:space="preserve"> deste MD, as estações montadas sobre “skids” e / ou contidas em caixas metálicas ou plásticas para instalação enterrada. </w:t>
      </w:r>
    </w:p>
    <w:p w14:paraId="29F8EF31" w14:textId="2010602C" w:rsidR="00D81F9E" w:rsidRDefault="00F709E0" w:rsidP="00D25D48">
      <w:pPr>
        <w:rPr>
          <w:rFonts w:cs="Arial"/>
          <w:sz w:val="24"/>
          <w:szCs w:val="24"/>
          <w:lang w:val="pt-BR"/>
        </w:rPr>
      </w:pPr>
      <w:r w:rsidRPr="00D81F9E">
        <w:rPr>
          <w:rFonts w:cs="Arial"/>
          <w:sz w:val="24"/>
          <w:szCs w:val="24"/>
          <w:lang w:val="pt-BR"/>
        </w:rPr>
        <w:lastRenderedPageBreak/>
        <w:t>Neste item está também incluído a elaboração e entrega do Relatório de Instalação da Estação, contendo o projeto de classificação de área da estação instalada, de acordo com as diretrizes da NR-20 e ET-40.300.SCG.040.</w:t>
      </w:r>
      <w:r w:rsidR="00D81F9E" w:rsidRPr="00D81F9E">
        <w:rPr>
          <w:rFonts w:cs="Arial"/>
          <w:sz w:val="24"/>
          <w:szCs w:val="24"/>
          <w:lang w:val="pt-BR"/>
        </w:rPr>
        <w:t xml:space="preserve"> O projeto deve ser elaborado por profissional habilitado (qualificado e com Registro no CREA) e deverá ser apresentado para aprovação da </w:t>
      </w:r>
      <w:r w:rsidR="00132738" w:rsidRPr="00132738">
        <w:rPr>
          <w:bCs/>
          <w:sz w:val="24"/>
          <w:szCs w:val="24"/>
        </w:rPr>
        <w:t>FISCALIZAÇÃO</w:t>
      </w:r>
      <w:r w:rsidR="00132738" w:rsidRPr="00D81F9E">
        <w:rPr>
          <w:rFonts w:cs="Arial"/>
          <w:sz w:val="24"/>
          <w:szCs w:val="24"/>
          <w:lang w:val="pt-BR"/>
        </w:rPr>
        <w:t xml:space="preserve"> </w:t>
      </w:r>
      <w:r w:rsidR="00D81F9E" w:rsidRPr="00D81F9E">
        <w:rPr>
          <w:rFonts w:cs="Arial"/>
          <w:sz w:val="24"/>
          <w:szCs w:val="24"/>
          <w:lang w:val="pt-BR"/>
        </w:rPr>
        <w:t>antes da execução.</w:t>
      </w:r>
    </w:p>
    <w:p w14:paraId="01F82F94" w14:textId="77777777" w:rsidR="00D25D48" w:rsidRPr="00D81F9E" w:rsidRDefault="00D25D48" w:rsidP="00D25D48">
      <w:pPr>
        <w:rPr>
          <w:rFonts w:cs="Arial"/>
          <w:sz w:val="24"/>
          <w:szCs w:val="24"/>
          <w:lang w:val="pt-BR"/>
        </w:rPr>
      </w:pPr>
    </w:p>
    <w:p w14:paraId="6CDC9CE5" w14:textId="774C1BC3" w:rsidR="00F709E0" w:rsidRDefault="00F709E0" w:rsidP="00D25D48">
      <w:pPr>
        <w:rPr>
          <w:rFonts w:cs="Arial"/>
          <w:sz w:val="24"/>
          <w:szCs w:val="24"/>
          <w:lang w:val="pt-BR"/>
        </w:rPr>
      </w:pPr>
      <w:r w:rsidRPr="00D81F9E">
        <w:rPr>
          <w:rFonts w:cs="Arial"/>
          <w:sz w:val="24"/>
          <w:szCs w:val="24"/>
          <w:lang w:val="pt-BR"/>
        </w:rPr>
        <w:t>Os serviços descritos neste item serão remunerados e medidos de acordo com o disposto no</w:t>
      </w:r>
      <w:r w:rsidR="00D81F9E" w:rsidRPr="00D81F9E">
        <w:rPr>
          <w:rFonts w:cs="Arial"/>
          <w:sz w:val="24"/>
          <w:szCs w:val="24"/>
          <w:lang w:val="pt-BR"/>
        </w:rPr>
        <w:t>s</w:t>
      </w:r>
      <w:r w:rsidRPr="00D81F9E">
        <w:rPr>
          <w:rFonts w:cs="Arial"/>
          <w:sz w:val="24"/>
          <w:szCs w:val="24"/>
          <w:lang w:val="pt-BR"/>
        </w:rPr>
        <w:t xml:space="preserve"> ite</w:t>
      </w:r>
      <w:r w:rsidR="00D81F9E" w:rsidRPr="00D81F9E">
        <w:rPr>
          <w:rFonts w:cs="Arial"/>
          <w:sz w:val="24"/>
          <w:szCs w:val="24"/>
          <w:lang w:val="pt-BR"/>
        </w:rPr>
        <w:t>ns</w:t>
      </w:r>
      <w:r w:rsidRPr="00D81F9E">
        <w:rPr>
          <w:rFonts w:cs="Arial"/>
          <w:sz w:val="24"/>
          <w:szCs w:val="24"/>
          <w:lang w:val="pt-BR"/>
        </w:rPr>
        <w:t xml:space="preserve"> 1</w:t>
      </w:r>
      <w:r w:rsidR="00B22CB2" w:rsidRPr="00D81F9E">
        <w:rPr>
          <w:rFonts w:cs="Arial"/>
          <w:sz w:val="24"/>
          <w:szCs w:val="24"/>
          <w:lang w:val="pt-BR"/>
        </w:rPr>
        <w:t>7</w:t>
      </w:r>
      <w:r w:rsidR="00D81F9E" w:rsidRPr="00D81F9E">
        <w:rPr>
          <w:rFonts w:cs="Arial"/>
          <w:sz w:val="24"/>
          <w:szCs w:val="24"/>
          <w:lang w:val="pt-BR"/>
        </w:rPr>
        <w:t xml:space="preserve"> e 18</w:t>
      </w:r>
      <w:r w:rsidRPr="00D81F9E">
        <w:rPr>
          <w:rFonts w:cs="Arial"/>
          <w:sz w:val="24"/>
          <w:szCs w:val="24"/>
          <w:lang w:val="pt-BR"/>
        </w:rPr>
        <w:t xml:space="preserve"> e em seus respectivos subitens da PPU (</w:t>
      </w:r>
      <w:r w:rsidR="00AD0469" w:rsidRPr="002C3A34">
        <w:rPr>
          <w:rFonts w:cs="Arial"/>
          <w:b/>
          <w:bCs/>
          <w:sz w:val="24"/>
          <w:szCs w:val="24"/>
          <w:lang w:val="pt-BR"/>
        </w:rPr>
        <w:t xml:space="preserve">Anexo </w:t>
      </w:r>
      <w:r w:rsidRPr="00AD0469">
        <w:rPr>
          <w:rFonts w:cs="Arial"/>
          <w:b/>
          <w:bCs/>
          <w:sz w:val="24"/>
          <w:szCs w:val="24"/>
          <w:lang w:val="pt-BR"/>
        </w:rPr>
        <w:t>Q7</w:t>
      </w:r>
      <w:r w:rsidRPr="00D81F9E">
        <w:rPr>
          <w:rFonts w:cs="Arial"/>
          <w:sz w:val="24"/>
          <w:szCs w:val="24"/>
          <w:lang w:val="pt-BR"/>
        </w:rPr>
        <w:t>) e dos Critérios de Medição (</w:t>
      </w:r>
      <w:r w:rsidR="00AD0469" w:rsidRPr="002C3A34">
        <w:rPr>
          <w:rFonts w:cs="Arial"/>
          <w:b/>
          <w:bCs/>
          <w:sz w:val="24"/>
          <w:szCs w:val="24"/>
          <w:lang w:val="pt-BR"/>
        </w:rPr>
        <w:t xml:space="preserve">Anexo </w:t>
      </w:r>
      <w:r w:rsidRPr="00AD0469">
        <w:rPr>
          <w:rFonts w:cs="Arial"/>
          <w:b/>
          <w:bCs/>
          <w:sz w:val="24"/>
          <w:szCs w:val="24"/>
          <w:lang w:val="pt-BR"/>
        </w:rPr>
        <w:t>Q8</w:t>
      </w:r>
      <w:r w:rsidRPr="00D81F9E">
        <w:rPr>
          <w:rFonts w:cs="Arial"/>
          <w:sz w:val="24"/>
          <w:szCs w:val="24"/>
          <w:lang w:val="pt-BR"/>
        </w:rPr>
        <w:t>).</w:t>
      </w:r>
    </w:p>
    <w:p w14:paraId="7BEB7DDE" w14:textId="77777777" w:rsidR="00D25D48" w:rsidRPr="00D81F9E" w:rsidRDefault="00D25D48" w:rsidP="00D25D48">
      <w:pPr>
        <w:rPr>
          <w:rFonts w:cs="Arial"/>
          <w:sz w:val="24"/>
          <w:szCs w:val="24"/>
          <w:lang w:val="pt-BR"/>
        </w:rPr>
      </w:pPr>
    </w:p>
    <w:p w14:paraId="3D7E3FD2" w14:textId="3EDE907C" w:rsidR="00F709E0" w:rsidRDefault="00F709E0" w:rsidP="00D25D48">
      <w:pPr>
        <w:rPr>
          <w:rFonts w:cs="Arial"/>
          <w:sz w:val="24"/>
          <w:szCs w:val="24"/>
          <w:lang w:val="pt-BR"/>
        </w:rPr>
      </w:pPr>
      <w:r w:rsidRPr="00D81F9E">
        <w:rPr>
          <w:rFonts w:cs="Arial"/>
          <w:sz w:val="24"/>
          <w:szCs w:val="24"/>
          <w:lang w:val="pt-BR"/>
        </w:rPr>
        <w:t xml:space="preserve">Os detalhes típicos de instalação das estações estão mostrados nos documentos integrantes no </w:t>
      </w:r>
      <w:r w:rsidR="00AD0469" w:rsidRPr="002C3A34">
        <w:rPr>
          <w:rFonts w:cs="Arial"/>
          <w:b/>
          <w:bCs/>
          <w:sz w:val="24"/>
          <w:szCs w:val="24"/>
          <w:lang w:val="pt-BR"/>
        </w:rPr>
        <w:t xml:space="preserve">Anexo </w:t>
      </w:r>
      <w:r w:rsidRPr="00AD0469">
        <w:rPr>
          <w:rFonts w:cs="Arial"/>
          <w:b/>
          <w:bCs/>
          <w:sz w:val="24"/>
          <w:szCs w:val="24"/>
          <w:lang w:val="pt-BR"/>
        </w:rPr>
        <w:t>Q13</w:t>
      </w:r>
      <w:r w:rsidRPr="00D81F9E">
        <w:rPr>
          <w:rFonts w:cs="Arial"/>
          <w:sz w:val="24"/>
          <w:szCs w:val="24"/>
          <w:lang w:val="pt-BR"/>
        </w:rPr>
        <w:t xml:space="preserve"> do Contrato.</w:t>
      </w:r>
    </w:p>
    <w:p w14:paraId="41458CE8" w14:textId="77777777" w:rsidR="00D25D48" w:rsidRPr="00D81F9E" w:rsidRDefault="00D25D48" w:rsidP="00D25D48">
      <w:pPr>
        <w:rPr>
          <w:rFonts w:cs="Arial"/>
          <w:sz w:val="24"/>
          <w:szCs w:val="24"/>
          <w:lang w:val="pt-BR"/>
        </w:rPr>
      </w:pPr>
    </w:p>
    <w:p w14:paraId="0C2522B9" w14:textId="0806F3A5" w:rsidR="00F709E0" w:rsidRDefault="00F709E0" w:rsidP="00D25D48">
      <w:pPr>
        <w:rPr>
          <w:rFonts w:cs="Arial"/>
          <w:sz w:val="24"/>
          <w:szCs w:val="24"/>
          <w:lang w:val="pt-BR"/>
        </w:rPr>
      </w:pPr>
      <w:r w:rsidRPr="00D81F9E">
        <w:rPr>
          <w:rFonts w:cs="Arial"/>
          <w:sz w:val="24"/>
          <w:szCs w:val="24"/>
          <w:lang w:val="pt-BR"/>
        </w:rPr>
        <w:t xml:space="preserve">Caberá ao </w:t>
      </w:r>
      <w:r w:rsidRPr="00D81F9E">
        <w:rPr>
          <w:rFonts w:cs="Arial"/>
          <w:b/>
          <w:bCs/>
          <w:sz w:val="24"/>
          <w:szCs w:val="24"/>
          <w:lang w:val="pt-BR"/>
        </w:rPr>
        <w:t>CONTRATADO</w:t>
      </w:r>
      <w:r w:rsidRPr="00D81F9E">
        <w:rPr>
          <w:rFonts w:cs="Arial"/>
          <w:sz w:val="24"/>
          <w:szCs w:val="24"/>
          <w:lang w:val="pt-BR"/>
        </w:rPr>
        <w:t xml:space="preserve"> a retirada, carga, transporte e guarda dos materiais fornecidos pela </w:t>
      </w:r>
      <w:r w:rsidR="00AD0469" w:rsidRPr="00AD0469">
        <w:rPr>
          <w:rFonts w:cs="Arial"/>
          <w:b/>
          <w:bCs/>
          <w:sz w:val="24"/>
          <w:szCs w:val="24"/>
          <w:lang w:val="pt-BR"/>
        </w:rPr>
        <w:t>SCGÁS</w:t>
      </w:r>
      <w:r w:rsidRPr="00D81F9E">
        <w:rPr>
          <w:rFonts w:cs="Arial"/>
          <w:sz w:val="24"/>
          <w:szCs w:val="24"/>
          <w:lang w:val="pt-BR"/>
        </w:rPr>
        <w:t>, inicialmente até seu canteiro, e posteriormente até o local de montagem final.</w:t>
      </w:r>
    </w:p>
    <w:p w14:paraId="1AE250C1" w14:textId="77777777" w:rsidR="00D25D48" w:rsidRPr="00D81F9E" w:rsidRDefault="00D25D48" w:rsidP="00D25D48">
      <w:pPr>
        <w:rPr>
          <w:rFonts w:cs="Arial"/>
          <w:sz w:val="24"/>
          <w:szCs w:val="24"/>
          <w:lang w:val="pt-BR"/>
        </w:rPr>
      </w:pPr>
    </w:p>
    <w:p w14:paraId="4C4AC049" w14:textId="77777777" w:rsidR="00F709E0" w:rsidRPr="00D81F9E" w:rsidRDefault="00F709E0" w:rsidP="00D25D48">
      <w:pPr>
        <w:spacing w:after="120"/>
        <w:rPr>
          <w:rFonts w:cs="Arial"/>
          <w:sz w:val="24"/>
          <w:szCs w:val="24"/>
          <w:lang w:val="pt-BR"/>
        </w:rPr>
      </w:pPr>
      <w:r w:rsidRPr="00D81F9E">
        <w:rPr>
          <w:rFonts w:cs="Arial"/>
          <w:sz w:val="24"/>
          <w:szCs w:val="24"/>
          <w:lang w:val="pt-BR"/>
        </w:rPr>
        <w:t>A pintura das partes aéreas das tubulações deve ter cor de acabamento, como segue:</w:t>
      </w:r>
    </w:p>
    <w:p w14:paraId="52A44C27" w14:textId="120FDBB4" w:rsidR="00F709E0" w:rsidRPr="00D81F9E" w:rsidRDefault="00F709E0" w:rsidP="00F709E0">
      <w:pPr>
        <w:spacing w:before="120" w:after="120"/>
        <w:rPr>
          <w:rFonts w:cs="Arial"/>
          <w:sz w:val="24"/>
          <w:szCs w:val="24"/>
          <w:lang w:val="pt-BR"/>
        </w:rPr>
      </w:pPr>
      <w:r w:rsidRPr="00D81F9E">
        <w:rPr>
          <w:rFonts w:cs="Arial"/>
          <w:sz w:val="24"/>
          <w:szCs w:val="24"/>
          <w:lang w:val="pt-BR"/>
        </w:rPr>
        <w:t>- Os tubos camisa da tubulação de PEAD (quando especificado) e os suportes da tubulação deverão ter acabamento na cor preta, notação Munsell N1.</w:t>
      </w:r>
    </w:p>
    <w:p w14:paraId="040A4ACA" w14:textId="25B73483" w:rsidR="00F709E0" w:rsidRDefault="00F709E0" w:rsidP="00B93248">
      <w:pPr>
        <w:spacing w:before="120"/>
        <w:rPr>
          <w:rFonts w:cs="Arial"/>
          <w:sz w:val="24"/>
          <w:szCs w:val="24"/>
          <w:lang w:val="pt-BR"/>
        </w:rPr>
      </w:pPr>
      <w:r w:rsidRPr="00D81F9E">
        <w:rPr>
          <w:rFonts w:cs="Arial"/>
          <w:sz w:val="24"/>
          <w:szCs w:val="24"/>
          <w:lang w:val="pt-BR"/>
        </w:rPr>
        <w:t>- A tubulação de gás deverá ter acabamento na cor amarelo segurança, notação Munsell 5 Y 8/12.</w:t>
      </w:r>
    </w:p>
    <w:p w14:paraId="31540F2A" w14:textId="77777777" w:rsidR="00B93248" w:rsidRPr="00D81F9E" w:rsidRDefault="00B93248" w:rsidP="00B93248">
      <w:pPr>
        <w:rPr>
          <w:rFonts w:cs="Arial"/>
          <w:sz w:val="24"/>
          <w:szCs w:val="24"/>
          <w:lang w:val="pt-BR"/>
        </w:rPr>
      </w:pPr>
    </w:p>
    <w:p w14:paraId="5BEE043B" w14:textId="51FE1051" w:rsidR="00F709E0" w:rsidRDefault="00F709E0" w:rsidP="00B93248">
      <w:pPr>
        <w:pStyle w:val="Ttulo3"/>
        <w:rPr>
          <w:strike/>
        </w:rPr>
      </w:pPr>
      <w:r w:rsidRPr="009E3F68">
        <w:t xml:space="preserve">4.17.1 </w:t>
      </w:r>
      <w:r w:rsidR="009E3F68" w:rsidRPr="009E3F68">
        <w:t>NÃO APLICÁVEL</w:t>
      </w:r>
    </w:p>
    <w:p w14:paraId="0A1D85BA" w14:textId="77777777" w:rsidR="00B93248" w:rsidRPr="00B93248" w:rsidRDefault="00B93248" w:rsidP="00B93248">
      <w:pPr>
        <w:pStyle w:val="Ttulo4"/>
        <w:numPr>
          <w:ilvl w:val="0"/>
          <w:numId w:val="0"/>
        </w:numPr>
        <w:ind w:left="864" w:hanging="864"/>
      </w:pPr>
    </w:p>
    <w:p w14:paraId="47569DF5" w14:textId="2B94DDA1" w:rsidR="00F709E0" w:rsidRDefault="00F709E0" w:rsidP="00B93248">
      <w:pPr>
        <w:pStyle w:val="Ttulo3"/>
        <w:rPr>
          <w:rFonts w:cs="Arial"/>
          <w:iCs/>
        </w:rPr>
      </w:pPr>
      <w:r w:rsidRPr="00D81F9E">
        <w:t xml:space="preserve">4.17.2 </w:t>
      </w:r>
      <w:r w:rsidR="00E152D3">
        <w:t>NÃO APLICÁVEL</w:t>
      </w:r>
      <w:r w:rsidRPr="00D81F9E">
        <w:rPr>
          <w:rFonts w:cs="Arial"/>
          <w:iCs/>
        </w:rPr>
        <w:t>.</w:t>
      </w:r>
    </w:p>
    <w:p w14:paraId="73954DB4" w14:textId="77777777" w:rsidR="00B93248" w:rsidRPr="00B93248" w:rsidRDefault="00B93248" w:rsidP="00B93248">
      <w:pPr>
        <w:pStyle w:val="Ttulo4"/>
        <w:numPr>
          <w:ilvl w:val="0"/>
          <w:numId w:val="0"/>
        </w:numPr>
        <w:ind w:left="864" w:hanging="864"/>
      </w:pPr>
    </w:p>
    <w:p w14:paraId="7A58CB95" w14:textId="5C0BCB97" w:rsidR="00F709E0" w:rsidRPr="00D81F9E" w:rsidRDefault="00F709E0" w:rsidP="008D1179">
      <w:pPr>
        <w:pStyle w:val="Ttulo3"/>
        <w:spacing w:after="240"/>
      </w:pPr>
      <w:r w:rsidRPr="00D81F9E">
        <w:t>4.17.</w:t>
      </w:r>
      <w:r w:rsidR="00D81F9E" w:rsidRPr="00D81F9E">
        <w:t>3</w:t>
      </w:r>
      <w:r w:rsidRPr="00D81F9E">
        <w:t xml:space="preserve"> As </w:t>
      </w:r>
      <w:proofErr w:type="spellStart"/>
      <w:r w:rsidRPr="00D81F9E">
        <w:t>ERP’s</w:t>
      </w:r>
      <w:proofErr w:type="spellEnd"/>
      <w:r w:rsidR="008D1179" w:rsidRPr="00D81F9E">
        <w:t xml:space="preserve"> </w:t>
      </w:r>
      <w:r w:rsidRPr="00D81F9E">
        <w:t xml:space="preserve">fornecidas montadas em caixas metálicas com tampa articulável, deverão ser implantadas enterradas, cuja profundidade de assentamento será em torno de 1,5 m, e fixada sobre base de concreto armado com esp. mínima de 15 cm (em locais sujeitos a incidência de lençol freático a base de concreto deverá ser dimensionada considerando a resistência ao empuxo). Algumas ERPs são fornecidas com junta de isolamento elétrico onde necessário. Nestes casos o </w:t>
      </w:r>
      <w:r w:rsidRPr="00D81F9E">
        <w:rPr>
          <w:b/>
        </w:rPr>
        <w:t>CONTRATADO</w:t>
      </w:r>
      <w:r w:rsidRPr="00D81F9E">
        <w:t xml:space="preserve"> deverá fornecer todos os materiais (exceto a junta de isolamento elétrico) e instalar DPS em caixa de concreto com tampa de ferro fundido de 600 mm, conforme desenho DE-40.300.SCG.233 (Detalhes Típicos de Proteção Catódica), o aterramento da ERP, conforme desenho DE-40.300.SCG.606 (Aterramento de Estações</w:t>
      </w:r>
      <w:r w:rsidR="00C12384" w:rsidRPr="00D81F9E">
        <w:t xml:space="preserve"> </w:t>
      </w:r>
      <w:r w:rsidR="008539E1" w:rsidRPr="00D81F9E">
        <w:t>-</w:t>
      </w:r>
      <w:r w:rsidR="00C12384" w:rsidRPr="00D81F9E">
        <w:t xml:space="preserve"> </w:t>
      </w:r>
      <w:r w:rsidRPr="00D81F9E">
        <w:t>Geral)</w:t>
      </w:r>
      <w:r w:rsidR="009E3F68">
        <w:t>,</w:t>
      </w:r>
      <w:r w:rsidR="00DB5160">
        <w:t xml:space="preserve"> dispositivo de telemetria, conforme </w:t>
      </w:r>
      <w:r w:rsidR="009E3F68">
        <w:t>DE-40.300.SCG.333</w:t>
      </w:r>
      <w:r w:rsidR="00DB5160">
        <w:t xml:space="preserve"> e supressor conforme </w:t>
      </w:r>
      <w:r w:rsidR="009E3F68">
        <w:t>DE-40.300.SCG.233</w:t>
      </w:r>
      <w:r w:rsidRPr="00D81F9E">
        <w:t>. Todos os serviços, incluindo o fornecimento dos materiais, serão remunerados pelo item 1</w:t>
      </w:r>
      <w:r w:rsidR="00C12384" w:rsidRPr="00D81F9E">
        <w:t>7.4</w:t>
      </w:r>
      <w:r w:rsidRPr="00D81F9E">
        <w:t xml:space="preserve"> da PPU (</w:t>
      </w:r>
      <w:r w:rsidR="00AD0469" w:rsidRPr="002C3A34">
        <w:rPr>
          <w:rFonts w:cs="Arial"/>
          <w:b/>
          <w:bCs w:val="0"/>
        </w:rPr>
        <w:t xml:space="preserve">Anexo </w:t>
      </w:r>
      <w:r w:rsidRPr="00AD0469">
        <w:rPr>
          <w:b/>
          <w:bCs w:val="0"/>
        </w:rPr>
        <w:t>Q7</w:t>
      </w:r>
      <w:r w:rsidRPr="00D81F9E">
        <w:t xml:space="preserve"> do contrato).</w:t>
      </w:r>
    </w:p>
    <w:p w14:paraId="6449C194" w14:textId="07CF9E9D" w:rsidR="00F709E0" w:rsidRDefault="00F709E0" w:rsidP="008259D2">
      <w:pPr>
        <w:pStyle w:val="Ttulo3"/>
      </w:pPr>
      <w:r w:rsidRPr="00D81F9E">
        <w:t>4.17.</w:t>
      </w:r>
      <w:r w:rsidR="00D81F9E" w:rsidRPr="00D81F9E">
        <w:t>4</w:t>
      </w:r>
      <w:r w:rsidRPr="00D81F9E">
        <w:t xml:space="preserve"> </w:t>
      </w:r>
      <w:r w:rsidR="00C24570">
        <w:t>NÃO APLICÁVEL</w:t>
      </w:r>
    </w:p>
    <w:p w14:paraId="4304932C" w14:textId="218EEA49" w:rsidR="00377331" w:rsidRDefault="00377331" w:rsidP="00377331">
      <w:pPr>
        <w:pStyle w:val="Ttulo4"/>
        <w:numPr>
          <w:ilvl w:val="0"/>
          <w:numId w:val="0"/>
        </w:numPr>
        <w:ind w:left="864"/>
      </w:pPr>
    </w:p>
    <w:p w14:paraId="02BEAA32" w14:textId="4AB92739" w:rsidR="00377331" w:rsidRPr="00D4307C" w:rsidRDefault="00377331" w:rsidP="00377331">
      <w:pPr>
        <w:pStyle w:val="Ttulo3"/>
      </w:pPr>
      <w:r w:rsidRPr="00D4307C">
        <w:t>4.17.5 RETIRADA DE ERP ENTERRADA E TRANSPORTE AO ALMOXARIFADO</w:t>
      </w:r>
    </w:p>
    <w:p w14:paraId="31BA4EF8" w14:textId="3C22825C" w:rsidR="00377331" w:rsidRPr="00D4307C" w:rsidRDefault="00377331" w:rsidP="00377331">
      <w:pPr>
        <w:rPr>
          <w:lang w:val="pt-BR"/>
        </w:rPr>
      </w:pPr>
    </w:p>
    <w:p w14:paraId="12EFD64C" w14:textId="28F2BC9D" w:rsidR="00377331" w:rsidRPr="00D4307C" w:rsidRDefault="00377331" w:rsidP="00377331">
      <w:pPr>
        <w:rPr>
          <w:rFonts w:cs="Arial"/>
          <w:sz w:val="24"/>
          <w:szCs w:val="24"/>
          <w:lang w:val="pt-BR"/>
        </w:rPr>
      </w:pPr>
      <w:r w:rsidRPr="00D4307C">
        <w:rPr>
          <w:rFonts w:cs="Arial"/>
          <w:sz w:val="24"/>
          <w:szCs w:val="24"/>
          <w:lang w:val="pt-BR"/>
        </w:rPr>
        <w:t>Compreende todos os serviços necessários para</w:t>
      </w:r>
      <w:r w:rsidR="00487213" w:rsidRPr="00D4307C">
        <w:rPr>
          <w:rFonts w:cs="Arial"/>
          <w:sz w:val="24"/>
          <w:szCs w:val="24"/>
          <w:lang w:val="pt-BR"/>
        </w:rPr>
        <w:t xml:space="preserve"> o</w:t>
      </w:r>
      <w:r w:rsidRPr="00D4307C">
        <w:rPr>
          <w:rFonts w:cs="Arial"/>
          <w:sz w:val="24"/>
          <w:szCs w:val="24"/>
          <w:lang w:val="pt-BR"/>
        </w:rPr>
        <w:t xml:space="preserve"> descomissionamento, desmontagem, remoção, carga, transporte e descarga das ERPs removidas até o almoxarifado da SCGÁS. A área deverá ser recomposta conforme condição original, diretriz do órgão público ou</w:t>
      </w:r>
      <w:r w:rsidR="00B83A8A" w:rsidRPr="00D4307C">
        <w:rPr>
          <w:rFonts w:cs="Arial"/>
          <w:sz w:val="24"/>
          <w:szCs w:val="24"/>
          <w:lang w:val="pt-BR"/>
        </w:rPr>
        <w:t xml:space="preserve"> projeto executivo aprovado pela </w:t>
      </w:r>
      <w:r w:rsidRPr="00D4307C">
        <w:rPr>
          <w:rFonts w:cs="Arial"/>
          <w:sz w:val="24"/>
          <w:szCs w:val="24"/>
          <w:lang w:val="pt-BR"/>
        </w:rPr>
        <w:t>SCGÁS.</w:t>
      </w:r>
    </w:p>
    <w:p w14:paraId="36AD2042" w14:textId="0548E8EC" w:rsidR="00377331" w:rsidRPr="007214B2" w:rsidRDefault="00377331" w:rsidP="00377331">
      <w:pPr>
        <w:spacing w:before="240" w:after="240"/>
        <w:rPr>
          <w:rFonts w:cs="Arial"/>
          <w:sz w:val="24"/>
          <w:szCs w:val="24"/>
          <w:lang w:val="pt-BR"/>
        </w:rPr>
      </w:pPr>
      <w:r w:rsidRPr="00D4307C">
        <w:rPr>
          <w:rFonts w:cs="Arial"/>
          <w:sz w:val="24"/>
          <w:szCs w:val="24"/>
          <w:lang w:val="pt-BR"/>
        </w:rPr>
        <w:lastRenderedPageBreak/>
        <w:t xml:space="preserve">OBS.: Os serviços referentes à restauração / recomposição do pavimento, conforme previsto no item </w:t>
      </w:r>
      <w:r w:rsidRPr="00D4307C">
        <w:rPr>
          <w:rFonts w:cs="Arial"/>
          <w:sz w:val="24"/>
          <w:szCs w:val="24"/>
          <w:lang w:val="pt-BR"/>
        </w:rPr>
        <w:fldChar w:fldCharType="begin"/>
      </w:r>
      <w:r w:rsidRPr="00D4307C">
        <w:rPr>
          <w:rFonts w:cs="Arial"/>
          <w:sz w:val="24"/>
          <w:szCs w:val="24"/>
          <w:lang w:val="pt-BR"/>
        </w:rPr>
        <w:instrText xml:space="preserve"> REF _Ref291684695 \r \h  \* MERGEFORMAT </w:instrText>
      </w:r>
      <w:r w:rsidRPr="00D4307C">
        <w:rPr>
          <w:rFonts w:cs="Arial"/>
          <w:sz w:val="24"/>
          <w:szCs w:val="24"/>
          <w:lang w:val="pt-BR"/>
        </w:rPr>
      </w:r>
      <w:r w:rsidRPr="00D4307C">
        <w:rPr>
          <w:rFonts w:cs="Arial"/>
          <w:sz w:val="24"/>
          <w:szCs w:val="24"/>
          <w:lang w:val="pt-BR"/>
        </w:rPr>
        <w:fldChar w:fldCharType="separate"/>
      </w:r>
      <w:r w:rsidRPr="00D4307C">
        <w:rPr>
          <w:rFonts w:cs="Arial"/>
          <w:sz w:val="24"/>
          <w:szCs w:val="24"/>
          <w:lang w:val="pt-BR"/>
        </w:rPr>
        <w:t>4.8</w:t>
      </w:r>
      <w:r w:rsidRPr="00D4307C">
        <w:rPr>
          <w:rFonts w:cs="Arial"/>
          <w:sz w:val="24"/>
          <w:szCs w:val="24"/>
          <w:lang w:val="pt-BR"/>
        </w:rPr>
        <w:fldChar w:fldCharType="end"/>
      </w:r>
      <w:r w:rsidRPr="00D4307C">
        <w:rPr>
          <w:rFonts w:cs="Arial"/>
          <w:sz w:val="24"/>
          <w:szCs w:val="24"/>
          <w:lang w:val="pt-BR"/>
        </w:rPr>
        <w:t xml:space="preserve"> deste MD, serão remunerados e medidos de acordo com o disposto nos itens 5, 6 e 7 e seus subitens da PPU (</w:t>
      </w:r>
      <w:r w:rsidRPr="00D4307C">
        <w:rPr>
          <w:rFonts w:cs="Arial"/>
          <w:b/>
          <w:bCs/>
          <w:sz w:val="24"/>
          <w:szCs w:val="24"/>
          <w:lang w:val="pt-BR"/>
        </w:rPr>
        <w:t>Anexo Q7</w:t>
      </w:r>
      <w:r w:rsidRPr="00D4307C">
        <w:rPr>
          <w:rFonts w:cs="Arial"/>
          <w:sz w:val="24"/>
          <w:szCs w:val="24"/>
          <w:lang w:val="pt-BR"/>
        </w:rPr>
        <w:t>) e dos Critérios de Medição (</w:t>
      </w:r>
      <w:r w:rsidRPr="00D4307C">
        <w:rPr>
          <w:rFonts w:cs="Arial"/>
          <w:b/>
          <w:bCs/>
          <w:sz w:val="24"/>
          <w:szCs w:val="24"/>
          <w:lang w:val="pt-BR"/>
        </w:rPr>
        <w:t>Anexo Q8</w:t>
      </w:r>
      <w:r w:rsidRPr="00D4307C">
        <w:rPr>
          <w:rFonts w:cs="Arial"/>
          <w:sz w:val="24"/>
          <w:szCs w:val="24"/>
          <w:lang w:val="pt-BR"/>
        </w:rPr>
        <w:t>);</w:t>
      </w:r>
    </w:p>
    <w:p w14:paraId="272FC3F8" w14:textId="21B581B5" w:rsidR="0082050C" w:rsidRPr="00194588" w:rsidRDefault="00C24570" w:rsidP="00260F85">
      <w:pPr>
        <w:pStyle w:val="Ttulo1"/>
        <w:keepNext w:val="0"/>
        <w:keepLines/>
        <w:numPr>
          <w:ilvl w:val="1"/>
          <w:numId w:val="4"/>
        </w:numPr>
        <w:spacing w:before="240"/>
        <w:ind w:left="709" w:hanging="709"/>
        <w:rPr>
          <w:b w:val="0"/>
          <w:bCs/>
        </w:rPr>
      </w:pPr>
      <w:r>
        <w:rPr>
          <w:b w:val="0"/>
          <w:bCs/>
        </w:rPr>
        <w:t>NÃO APLICÁVEL</w:t>
      </w:r>
    </w:p>
    <w:p w14:paraId="487F183A" w14:textId="3AE67E1A" w:rsidR="0028798F" w:rsidRPr="00335F26" w:rsidRDefault="00B322B1" w:rsidP="00260F85">
      <w:pPr>
        <w:pStyle w:val="Ttulo1"/>
        <w:keepNext w:val="0"/>
        <w:keepLines/>
        <w:numPr>
          <w:ilvl w:val="1"/>
          <w:numId w:val="4"/>
        </w:numPr>
        <w:spacing w:before="240"/>
        <w:ind w:left="709" w:hanging="709"/>
        <w:rPr>
          <w:b w:val="0"/>
          <w:bCs/>
        </w:rPr>
      </w:pPr>
      <w:r w:rsidRPr="00335F26">
        <w:rPr>
          <w:b w:val="0"/>
          <w:bCs/>
        </w:rPr>
        <w:t>I</w:t>
      </w:r>
      <w:r w:rsidR="00567EA6" w:rsidRPr="00335F26">
        <w:rPr>
          <w:b w:val="0"/>
          <w:bCs/>
        </w:rPr>
        <w:t>NTERLIGAÇÃO E COMISSIONAMENTO DE TUBULAÇÃO  REMANESCENTE DE REDE DE PEAD</w:t>
      </w:r>
    </w:p>
    <w:p w14:paraId="482A957A" w14:textId="738A7AC5" w:rsidR="00E63AB6" w:rsidRPr="00E63AB6" w:rsidRDefault="00E63AB6" w:rsidP="00E63AB6">
      <w:pPr>
        <w:spacing w:after="240"/>
        <w:rPr>
          <w:rFonts w:cs="Arial"/>
          <w:sz w:val="24"/>
          <w:szCs w:val="24"/>
          <w:lang w:val="pt-BR"/>
        </w:rPr>
      </w:pPr>
      <w:r w:rsidRPr="00E63AB6">
        <w:rPr>
          <w:rFonts w:cs="Arial"/>
          <w:sz w:val="24"/>
          <w:szCs w:val="24"/>
          <w:lang w:val="pt-BR"/>
        </w:rPr>
        <w:t>Os serviços para a interligação de “pontos abertos” e de “comissionamento” de trechos de tubulação de PEAD,</w:t>
      </w:r>
      <w:r>
        <w:rPr>
          <w:rFonts w:cs="Arial"/>
          <w:sz w:val="24"/>
          <w:szCs w:val="24"/>
          <w:lang w:val="pt-BR"/>
        </w:rPr>
        <w:t xml:space="preserve"> </w:t>
      </w:r>
      <w:r w:rsidRPr="00E63AB6">
        <w:rPr>
          <w:rFonts w:cs="Arial"/>
          <w:sz w:val="24"/>
          <w:szCs w:val="24"/>
          <w:lang w:val="pt-BR"/>
        </w:rPr>
        <w:t>que são remanescentes de obras não concluídas (rede lançada e não testada/comissionada).</w:t>
      </w:r>
    </w:p>
    <w:p w14:paraId="1C9D16E7" w14:textId="75DAC59C" w:rsidR="00E63AB6" w:rsidRDefault="00E63AB6" w:rsidP="00AF471A">
      <w:pPr>
        <w:spacing w:after="240"/>
        <w:rPr>
          <w:rFonts w:cs="Arial"/>
          <w:sz w:val="24"/>
          <w:szCs w:val="24"/>
          <w:lang w:val="pt-BR"/>
        </w:rPr>
      </w:pPr>
      <w:r w:rsidRPr="00E63AB6">
        <w:rPr>
          <w:rFonts w:cs="Arial"/>
          <w:sz w:val="24"/>
          <w:szCs w:val="24"/>
          <w:lang w:val="pt-BR"/>
        </w:rPr>
        <w:t>Caberá ao CONTRAT</w:t>
      </w:r>
      <w:r w:rsidR="00DB5160">
        <w:rPr>
          <w:rFonts w:cs="Arial"/>
          <w:sz w:val="24"/>
          <w:szCs w:val="24"/>
          <w:lang w:val="pt-BR"/>
        </w:rPr>
        <w:t>A</w:t>
      </w:r>
      <w:r w:rsidRPr="00E63AB6">
        <w:rPr>
          <w:rFonts w:cs="Arial"/>
          <w:sz w:val="24"/>
          <w:szCs w:val="24"/>
          <w:lang w:val="pt-BR"/>
        </w:rPr>
        <w:t>DO o levantamento e verificação detalhada destes pontos / trechos de tubulação a serem trabalhados</w:t>
      </w:r>
      <w:r>
        <w:rPr>
          <w:rFonts w:cs="Arial"/>
          <w:sz w:val="24"/>
          <w:szCs w:val="24"/>
          <w:lang w:val="pt-BR"/>
        </w:rPr>
        <w:t xml:space="preserve"> </w:t>
      </w:r>
      <w:r w:rsidRPr="00E63AB6">
        <w:rPr>
          <w:rFonts w:cs="Arial"/>
          <w:sz w:val="24"/>
          <w:szCs w:val="24"/>
          <w:lang w:val="pt-BR"/>
        </w:rPr>
        <w:t>com base nos “</w:t>
      </w:r>
      <w:r w:rsidR="00AF471A" w:rsidRPr="00AF471A">
        <w:rPr>
          <w:rFonts w:cs="Arial"/>
          <w:i/>
          <w:iCs/>
          <w:sz w:val="24"/>
          <w:szCs w:val="24"/>
          <w:lang w:val="pt-BR"/>
        </w:rPr>
        <w:t xml:space="preserve">as </w:t>
      </w:r>
      <w:proofErr w:type="spellStart"/>
      <w:r w:rsidR="00AF471A" w:rsidRPr="00AF471A">
        <w:rPr>
          <w:rFonts w:cs="Arial"/>
          <w:i/>
          <w:iCs/>
          <w:sz w:val="24"/>
          <w:szCs w:val="24"/>
          <w:lang w:val="pt-BR"/>
        </w:rPr>
        <w:t>builts</w:t>
      </w:r>
      <w:proofErr w:type="spellEnd"/>
      <w:r w:rsidRPr="00E63AB6">
        <w:rPr>
          <w:rFonts w:cs="Arial"/>
          <w:sz w:val="24"/>
          <w:szCs w:val="24"/>
          <w:lang w:val="pt-BR"/>
        </w:rPr>
        <w:t>” e “</w:t>
      </w:r>
      <w:r w:rsidRPr="00AF471A">
        <w:rPr>
          <w:rFonts w:cs="Arial"/>
          <w:i/>
          <w:iCs/>
          <w:sz w:val="24"/>
          <w:szCs w:val="24"/>
          <w:lang w:val="pt-BR"/>
        </w:rPr>
        <w:t>in loco</w:t>
      </w:r>
      <w:r w:rsidRPr="00E63AB6">
        <w:rPr>
          <w:rFonts w:cs="Arial"/>
          <w:sz w:val="24"/>
          <w:szCs w:val="24"/>
          <w:lang w:val="pt-BR"/>
        </w:rPr>
        <w:t>”, de maneira que o sistema como um todo após os serviços de fechamento dos</w:t>
      </w:r>
      <w:r>
        <w:rPr>
          <w:rFonts w:cs="Arial"/>
          <w:sz w:val="24"/>
          <w:szCs w:val="24"/>
          <w:lang w:val="pt-BR"/>
        </w:rPr>
        <w:t xml:space="preserve"> </w:t>
      </w:r>
      <w:r w:rsidRPr="00E63AB6">
        <w:rPr>
          <w:rFonts w:cs="Arial"/>
          <w:sz w:val="24"/>
          <w:szCs w:val="24"/>
          <w:lang w:val="pt-BR"/>
        </w:rPr>
        <w:t>pontos (</w:t>
      </w:r>
      <w:proofErr w:type="spellStart"/>
      <w:r w:rsidRPr="00AF471A">
        <w:rPr>
          <w:rFonts w:cs="Arial"/>
          <w:i/>
          <w:iCs/>
          <w:sz w:val="24"/>
          <w:szCs w:val="24"/>
          <w:lang w:val="pt-BR"/>
        </w:rPr>
        <w:t>tie-ins</w:t>
      </w:r>
      <w:proofErr w:type="spellEnd"/>
      <w:r w:rsidRPr="00E63AB6">
        <w:rPr>
          <w:rFonts w:cs="Arial"/>
          <w:sz w:val="24"/>
          <w:szCs w:val="24"/>
          <w:lang w:val="pt-BR"/>
        </w:rPr>
        <w:t xml:space="preserve">), testes, secagem, </w:t>
      </w:r>
      <w:proofErr w:type="spellStart"/>
      <w:r w:rsidRPr="00E63AB6">
        <w:rPr>
          <w:rFonts w:cs="Arial"/>
          <w:sz w:val="24"/>
          <w:szCs w:val="24"/>
          <w:lang w:val="pt-BR"/>
        </w:rPr>
        <w:t>inertização</w:t>
      </w:r>
      <w:proofErr w:type="spellEnd"/>
      <w:r w:rsidRPr="00E63AB6">
        <w:rPr>
          <w:rFonts w:cs="Arial"/>
          <w:sz w:val="24"/>
          <w:szCs w:val="24"/>
          <w:lang w:val="pt-BR"/>
        </w:rPr>
        <w:t xml:space="preserve"> e interligação, possa ser gaseificado.</w:t>
      </w:r>
    </w:p>
    <w:p w14:paraId="58319C58" w14:textId="77777777" w:rsidR="00CC01BE" w:rsidRPr="00F440C8" w:rsidRDefault="00CC01BE" w:rsidP="00CC01BE">
      <w:pPr>
        <w:spacing w:after="240"/>
        <w:rPr>
          <w:rFonts w:cs="Arial"/>
          <w:sz w:val="24"/>
          <w:szCs w:val="24"/>
          <w:lang w:val="pt-BR"/>
        </w:rPr>
      </w:pPr>
      <w:r w:rsidRPr="00F440C8">
        <w:rPr>
          <w:rFonts w:cs="Arial"/>
          <w:sz w:val="24"/>
          <w:szCs w:val="24"/>
          <w:lang w:val="pt-BR"/>
        </w:rPr>
        <w:t>Inclui a realização de todos os serviços como</w:t>
      </w:r>
      <w:r>
        <w:rPr>
          <w:rFonts w:cs="Arial"/>
          <w:sz w:val="24"/>
          <w:szCs w:val="24"/>
          <w:lang w:val="pt-BR"/>
        </w:rPr>
        <w:t>:</w:t>
      </w:r>
      <w:r w:rsidRPr="00F440C8">
        <w:rPr>
          <w:rFonts w:cs="Arial"/>
          <w:sz w:val="24"/>
          <w:szCs w:val="24"/>
          <w:lang w:val="pt-BR"/>
        </w:rPr>
        <w:t xml:space="preserve"> abertura de cachimbo (escavação manual e/ou mecânica)</w:t>
      </w:r>
      <w:r>
        <w:rPr>
          <w:rFonts w:cs="Arial"/>
          <w:sz w:val="24"/>
          <w:szCs w:val="24"/>
          <w:lang w:val="pt-BR"/>
        </w:rPr>
        <w:t>;</w:t>
      </w:r>
      <w:r w:rsidRPr="00F440C8">
        <w:rPr>
          <w:rFonts w:cs="Arial"/>
          <w:sz w:val="24"/>
          <w:szCs w:val="24"/>
          <w:lang w:val="pt-BR"/>
        </w:rPr>
        <w:t xml:space="preserve"> carga e remoção do material proveniente da escavação para bota fora, descarga e o espalhamento do mesmo e/ou o retorno para reaproveitamento na recomposição do cachimbo</w:t>
      </w:r>
      <w:r>
        <w:rPr>
          <w:rFonts w:cs="Arial"/>
          <w:sz w:val="24"/>
          <w:szCs w:val="24"/>
          <w:lang w:val="pt-BR"/>
        </w:rPr>
        <w:t>;</w:t>
      </w:r>
      <w:r w:rsidRPr="00F440C8">
        <w:rPr>
          <w:rFonts w:cs="Arial"/>
          <w:sz w:val="24"/>
          <w:szCs w:val="24"/>
          <w:lang w:val="pt-BR"/>
        </w:rPr>
        <w:t xml:space="preserve"> escoramento</w:t>
      </w:r>
      <w:r>
        <w:rPr>
          <w:rFonts w:cs="Arial"/>
          <w:sz w:val="24"/>
          <w:szCs w:val="24"/>
          <w:lang w:val="pt-BR"/>
        </w:rPr>
        <w:t>;</w:t>
      </w:r>
      <w:r w:rsidRPr="00F440C8">
        <w:rPr>
          <w:rFonts w:cs="Arial"/>
          <w:sz w:val="24"/>
          <w:szCs w:val="24"/>
          <w:lang w:val="pt-BR"/>
        </w:rPr>
        <w:t xml:space="preserve"> esgotamento com bombas de recalque sondagem de interferências</w:t>
      </w:r>
      <w:r>
        <w:rPr>
          <w:rFonts w:cs="Arial"/>
          <w:sz w:val="24"/>
          <w:szCs w:val="24"/>
          <w:lang w:val="pt-BR"/>
        </w:rPr>
        <w:t>;</w:t>
      </w:r>
      <w:r w:rsidRPr="00F440C8">
        <w:rPr>
          <w:rFonts w:cs="Arial"/>
          <w:sz w:val="24"/>
          <w:szCs w:val="24"/>
          <w:lang w:val="pt-BR"/>
        </w:rPr>
        <w:t xml:space="preserve"> soldagem das peças necessárias e, complementarmente, placa de concreto</w:t>
      </w:r>
      <w:r>
        <w:rPr>
          <w:rFonts w:cs="Arial"/>
          <w:sz w:val="24"/>
          <w:szCs w:val="24"/>
          <w:lang w:val="pt-BR"/>
        </w:rPr>
        <w:t>;</w:t>
      </w:r>
      <w:r w:rsidRPr="00F440C8">
        <w:rPr>
          <w:rFonts w:cs="Arial"/>
          <w:sz w:val="24"/>
          <w:szCs w:val="24"/>
          <w:lang w:val="pt-BR"/>
        </w:rPr>
        <w:t xml:space="preserve"> fita e tela de sinalização enterrada</w:t>
      </w:r>
      <w:r>
        <w:rPr>
          <w:rFonts w:cs="Arial"/>
          <w:sz w:val="24"/>
          <w:szCs w:val="24"/>
          <w:lang w:val="pt-BR"/>
        </w:rPr>
        <w:t>;</w:t>
      </w:r>
      <w:r w:rsidRPr="00F440C8">
        <w:rPr>
          <w:rFonts w:cs="Arial"/>
          <w:sz w:val="24"/>
          <w:szCs w:val="24"/>
          <w:lang w:val="pt-BR"/>
        </w:rPr>
        <w:t xml:space="preserve"> recomposição dos cachimbos (com ou sem fornecimento de materiais de empréstimo, tais como: bica corrida, argila e/ou areia e respectiva compactação e/ou adensamento) e tudo o mais que for necessário para a completa realização dos serviços.</w:t>
      </w:r>
    </w:p>
    <w:p w14:paraId="76394513" w14:textId="3078C479" w:rsidR="00AF471A" w:rsidRDefault="00AF471A" w:rsidP="00AF471A">
      <w:pPr>
        <w:spacing w:after="240"/>
        <w:rPr>
          <w:rFonts w:cs="Arial"/>
          <w:sz w:val="24"/>
          <w:szCs w:val="24"/>
          <w:lang w:val="pt-BR"/>
        </w:rPr>
      </w:pPr>
      <w:r w:rsidRPr="00F440C8">
        <w:rPr>
          <w:rFonts w:cs="Arial"/>
          <w:sz w:val="24"/>
          <w:szCs w:val="24"/>
          <w:lang w:val="pt-BR"/>
        </w:rPr>
        <w:t>Os serviços descritos neste item serão remunerados e medidos de acordo com o previsto no item 2</w:t>
      </w:r>
      <w:r>
        <w:rPr>
          <w:rFonts w:cs="Arial"/>
          <w:sz w:val="24"/>
          <w:szCs w:val="24"/>
          <w:lang w:val="pt-BR"/>
        </w:rPr>
        <w:t>1</w:t>
      </w:r>
      <w:r w:rsidRPr="00F440C8">
        <w:rPr>
          <w:rFonts w:cs="Arial"/>
          <w:sz w:val="24"/>
          <w:szCs w:val="24"/>
          <w:lang w:val="pt-BR"/>
        </w:rPr>
        <w:t xml:space="preserve"> e seus subitens da PPU (</w:t>
      </w:r>
      <w:r w:rsidRPr="00AD0469">
        <w:rPr>
          <w:rFonts w:cs="Arial"/>
          <w:b/>
          <w:bCs/>
          <w:sz w:val="24"/>
          <w:szCs w:val="24"/>
          <w:lang w:val="pt-BR"/>
        </w:rPr>
        <w:t>Anexo</w:t>
      </w:r>
      <w:r w:rsidRPr="00F440C8">
        <w:rPr>
          <w:rFonts w:cs="Arial"/>
          <w:sz w:val="24"/>
          <w:szCs w:val="24"/>
          <w:lang w:val="pt-BR"/>
        </w:rPr>
        <w:t xml:space="preserve"> </w:t>
      </w:r>
      <w:r w:rsidRPr="00AD0469">
        <w:rPr>
          <w:rFonts w:cs="Arial"/>
          <w:b/>
          <w:bCs/>
          <w:sz w:val="24"/>
          <w:szCs w:val="24"/>
          <w:lang w:val="pt-BR"/>
        </w:rPr>
        <w:t>Q7</w:t>
      </w:r>
      <w:r w:rsidRPr="00F440C8">
        <w:rPr>
          <w:rFonts w:cs="Arial"/>
          <w:sz w:val="24"/>
          <w:szCs w:val="24"/>
          <w:lang w:val="pt-BR"/>
        </w:rPr>
        <w:t>) e dos Critérios de Medição (</w:t>
      </w:r>
      <w:r w:rsidRPr="00AD0469">
        <w:rPr>
          <w:rFonts w:cs="Arial"/>
          <w:b/>
          <w:bCs/>
          <w:sz w:val="24"/>
          <w:szCs w:val="24"/>
          <w:lang w:val="pt-BR"/>
        </w:rPr>
        <w:t>Anexo</w:t>
      </w:r>
      <w:r w:rsidRPr="00F440C8">
        <w:rPr>
          <w:rFonts w:cs="Arial"/>
          <w:sz w:val="24"/>
          <w:szCs w:val="24"/>
          <w:lang w:val="pt-BR"/>
        </w:rPr>
        <w:t xml:space="preserve"> </w:t>
      </w:r>
      <w:r w:rsidRPr="00AD0469">
        <w:rPr>
          <w:rFonts w:cs="Arial"/>
          <w:b/>
          <w:bCs/>
          <w:sz w:val="24"/>
          <w:szCs w:val="24"/>
          <w:lang w:val="pt-BR"/>
        </w:rPr>
        <w:t>Q8</w:t>
      </w:r>
      <w:r w:rsidRPr="00F440C8">
        <w:rPr>
          <w:rFonts w:cs="Arial"/>
          <w:sz w:val="24"/>
          <w:szCs w:val="24"/>
          <w:lang w:val="pt-BR"/>
        </w:rPr>
        <w:t>).</w:t>
      </w:r>
    </w:p>
    <w:p w14:paraId="3F72D418" w14:textId="72641053" w:rsidR="008C612C" w:rsidRPr="006C7483" w:rsidRDefault="008C612C" w:rsidP="00260F85">
      <w:pPr>
        <w:pStyle w:val="Ttulo1"/>
        <w:keepNext w:val="0"/>
        <w:keepLines/>
        <w:numPr>
          <w:ilvl w:val="1"/>
          <w:numId w:val="4"/>
        </w:numPr>
        <w:spacing w:before="240"/>
        <w:ind w:left="709" w:hanging="709"/>
        <w:rPr>
          <w:b w:val="0"/>
          <w:bCs/>
        </w:rPr>
      </w:pPr>
      <w:r w:rsidRPr="006C7483">
        <w:rPr>
          <w:b w:val="0"/>
          <w:bCs/>
        </w:rPr>
        <w:t>DERIVAÇÃO A</w:t>
      </w:r>
      <w:r w:rsidR="001E611F">
        <w:rPr>
          <w:b w:val="0"/>
          <w:bCs/>
        </w:rPr>
        <w:t xml:space="preserve">TRAVÉS DE FURO EM CARGA OU COM “PARADA PROGRAMADA DE REDE” OU </w:t>
      </w:r>
      <w:r w:rsidR="001163FF">
        <w:rPr>
          <w:b w:val="0"/>
          <w:bCs/>
        </w:rPr>
        <w:t xml:space="preserve">A </w:t>
      </w:r>
      <w:r w:rsidRPr="006C7483">
        <w:rPr>
          <w:b w:val="0"/>
          <w:bCs/>
        </w:rPr>
        <w:t>PARTIR DE VÁLVULA JÁ INSTALADA E GASEIFICADA</w:t>
      </w:r>
      <w:r w:rsidR="001163FF">
        <w:rPr>
          <w:b w:val="0"/>
          <w:bCs/>
        </w:rPr>
        <w:t xml:space="preserve"> E PARA “PARADA PROGRAMADA DE CLIENTE EM OPERAÇÃO”</w:t>
      </w:r>
    </w:p>
    <w:p w14:paraId="3AC788A9" w14:textId="7880E43A" w:rsidR="008C612C" w:rsidRDefault="008C612C" w:rsidP="003E613A">
      <w:pPr>
        <w:spacing w:before="240"/>
        <w:rPr>
          <w:bCs/>
          <w:sz w:val="24"/>
          <w:szCs w:val="24"/>
          <w:lang w:val="pt-BR"/>
        </w:rPr>
      </w:pPr>
      <w:r w:rsidRPr="006C13B0">
        <w:rPr>
          <w:rFonts w:cs="Arial"/>
          <w:sz w:val="24"/>
          <w:szCs w:val="24"/>
          <w:lang w:val="pt-BR"/>
        </w:rPr>
        <w:t>4.20.</w:t>
      </w:r>
      <w:r w:rsidR="006C7483">
        <w:rPr>
          <w:rFonts w:cs="Arial"/>
          <w:sz w:val="24"/>
          <w:szCs w:val="24"/>
          <w:lang w:val="pt-BR"/>
        </w:rPr>
        <w:t>1</w:t>
      </w:r>
      <w:r w:rsidRPr="006C13B0">
        <w:rPr>
          <w:rFonts w:cs="Arial"/>
          <w:sz w:val="24"/>
          <w:szCs w:val="24"/>
          <w:lang w:val="pt-BR"/>
        </w:rPr>
        <w:t xml:space="preserve">. </w:t>
      </w:r>
      <w:r w:rsidRPr="00C86575">
        <w:rPr>
          <w:bCs/>
          <w:sz w:val="24"/>
          <w:szCs w:val="24"/>
          <w:lang w:val="pt-BR"/>
        </w:rPr>
        <w:t>S</w:t>
      </w:r>
      <w:r w:rsidR="00C86575">
        <w:rPr>
          <w:bCs/>
          <w:sz w:val="24"/>
          <w:szCs w:val="24"/>
          <w:lang w:val="pt-BR"/>
        </w:rPr>
        <w:t>erviços</w:t>
      </w:r>
      <w:r w:rsidRPr="00C86575">
        <w:rPr>
          <w:bCs/>
          <w:sz w:val="24"/>
          <w:szCs w:val="24"/>
          <w:lang w:val="pt-BR"/>
        </w:rPr>
        <w:t xml:space="preserve"> </w:t>
      </w:r>
      <w:r w:rsidR="000746D6" w:rsidRPr="00C86575">
        <w:rPr>
          <w:bCs/>
          <w:sz w:val="24"/>
          <w:szCs w:val="24"/>
          <w:lang w:val="pt-BR"/>
        </w:rPr>
        <w:t xml:space="preserve">iniciais e complementares para execução de derivação através de furo em carga (hot </w:t>
      </w:r>
      <w:proofErr w:type="spellStart"/>
      <w:r w:rsidR="000746D6" w:rsidRPr="00C86575">
        <w:rPr>
          <w:bCs/>
          <w:sz w:val="24"/>
          <w:szCs w:val="24"/>
          <w:lang w:val="pt-BR"/>
        </w:rPr>
        <w:t>tapping</w:t>
      </w:r>
      <w:proofErr w:type="spellEnd"/>
      <w:r w:rsidR="000746D6" w:rsidRPr="00C86575">
        <w:rPr>
          <w:bCs/>
          <w:sz w:val="24"/>
          <w:szCs w:val="24"/>
          <w:lang w:val="pt-BR"/>
        </w:rPr>
        <w:t xml:space="preserve"> machine) em redes de aço carbono</w:t>
      </w:r>
      <w:r w:rsidR="00C86575">
        <w:rPr>
          <w:bCs/>
          <w:sz w:val="24"/>
          <w:szCs w:val="24"/>
          <w:lang w:val="pt-BR"/>
        </w:rPr>
        <w:t>.</w:t>
      </w:r>
    </w:p>
    <w:p w14:paraId="012FD0F8" w14:textId="77777777" w:rsidR="003E613A" w:rsidRPr="00B53370" w:rsidRDefault="003E613A" w:rsidP="003E613A">
      <w:pPr>
        <w:rPr>
          <w:rFonts w:cs="Arial"/>
          <w:sz w:val="24"/>
          <w:szCs w:val="24"/>
          <w:lang w:val="pt-BR"/>
        </w:rPr>
      </w:pPr>
    </w:p>
    <w:p w14:paraId="13D27EE8" w14:textId="49FB65A3" w:rsidR="008C612C" w:rsidRDefault="008C612C" w:rsidP="003E613A">
      <w:pPr>
        <w:rPr>
          <w:rFonts w:cs="Arial"/>
          <w:sz w:val="24"/>
          <w:szCs w:val="24"/>
          <w:lang w:val="pt-BR"/>
        </w:rPr>
      </w:pPr>
      <w:r w:rsidRPr="00B53370">
        <w:rPr>
          <w:rFonts w:cs="Arial"/>
          <w:sz w:val="24"/>
          <w:szCs w:val="24"/>
          <w:lang w:val="pt-BR"/>
        </w:rPr>
        <w:t>Os serviços descritos neste item serão remunerados e medidos de acordo com o disposto no ite</w:t>
      </w:r>
      <w:r w:rsidR="006C7483">
        <w:rPr>
          <w:rFonts w:cs="Arial"/>
          <w:sz w:val="24"/>
          <w:szCs w:val="24"/>
          <w:lang w:val="pt-BR"/>
        </w:rPr>
        <w:t>m</w:t>
      </w:r>
      <w:r w:rsidRPr="00B53370">
        <w:rPr>
          <w:rFonts w:cs="Arial"/>
          <w:sz w:val="24"/>
          <w:szCs w:val="24"/>
          <w:lang w:val="pt-BR"/>
        </w:rPr>
        <w:t xml:space="preserve"> </w:t>
      </w:r>
      <w:r>
        <w:rPr>
          <w:rFonts w:cs="Arial"/>
          <w:sz w:val="24"/>
          <w:szCs w:val="24"/>
          <w:lang w:val="pt-BR"/>
        </w:rPr>
        <w:t>19.</w:t>
      </w:r>
      <w:r w:rsidR="00C86575">
        <w:rPr>
          <w:rFonts w:cs="Arial"/>
          <w:sz w:val="24"/>
          <w:szCs w:val="24"/>
          <w:lang w:val="pt-BR"/>
        </w:rPr>
        <w:t>1</w:t>
      </w:r>
      <w:r>
        <w:rPr>
          <w:rFonts w:cs="Arial"/>
          <w:sz w:val="24"/>
          <w:szCs w:val="24"/>
          <w:lang w:val="pt-BR"/>
        </w:rPr>
        <w:t xml:space="preserve"> </w:t>
      </w:r>
      <w:r w:rsidRPr="00B53370">
        <w:rPr>
          <w:rFonts w:cs="Arial"/>
          <w:sz w:val="24"/>
          <w:szCs w:val="24"/>
          <w:lang w:val="pt-BR"/>
        </w:rPr>
        <w:t>da PPU (</w:t>
      </w:r>
      <w:r w:rsidR="00AD0469" w:rsidRPr="002C3A34">
        <w:rPr>
          <w:rFonts w:cs="Arial"/>
          <w:b/>
          <w:bCs/>
          <w:sz w:val="24"/>
          <w:szCs w:val="24"/>
          <w:lang w:val="pt-BR"/>
        </w:rPr>
        <w:t xml:space="preserve">Anexo </w:t>
      </w:r>
      <w:r w:rsidRPr="00B53370">
        <w:rPr>
          <w:rFonts w:cs="Arial"/>
          <w:b/>
          <w:bCs/>
          <w:sz w:val="24"/>
          <w:szCs w:val="24"/>
          <w:lang w:val="pt-BR"/>
        </w:rPr>
        <w:t>Q7</w:t>
      </w:r>
      <w:r w:rsidRPr="00B53370">
        <w:rPr>
          <w:rFonts w:cs="Arial"/>
          <w:sz w:val="24"/>
          <w:szCs w:val="24"/>
          <w:lang w:val="pt-BR"/>
        </w:rPr>
        <w:t>) e Critérios de Medição (</w:t>
      </w:r>
      <w:r w:rsidR="00AD0469" w:rsidRPr="002C3A34">
        <w:rPr>
          <w:rFonts w:cs="Arial"/>
          <w:b/>
          <w:bCs/>
          <w:sz w:val="24"/>
          <w:szCs w:val="24"/>
          <w:lang w:val="pt-BR"/>
        </w:rPr>
        <w:t xml:space="preserve">Anexo </w:t>
      </w:r>
      <w:r w:rsidRPr="00B53370">
        <w:rPr>
          <w:rFonts w:cs="Arial"/>
          <w:b/>
          <w:bCs/>
          <w:sz w:val="24"/>
          <w:szCs w:val="24"/>
          <w:lang w:val="pt-BR"/>
        </w:rPr>
        <w:t>Q8</w:t>
      </w:r>
      <w:r w:rsidRPr="00B53370">
        <w:rPr>
          <w:rFonts w:cs="Arial"/>
          <w:sz w:val="24"/>
          <w:szCs w:val="24"/>
          <w:lang w:val="pt-BR"/>
        </w:rPr>
        <w:t>).</w:t>
      </w:r>
    </w:p>
    <w:p w14:paraId="37270A6C" w14:textId="77777777" w:rsidR="003E613A" w:rsidRPr="00B53370" w:rsidRDefault="003E613A" w:rsidP="003E613A">
      <w:pPr>
        <w:rPr>
          <w:rFonts w:cs="Arial"/>
          <w:sz w:val="24"/>
          <w:szCs w:val="24"/>
          <w:lang w:val="pt-BR"/>
        </w:rPr>
      </w:pPr>
    </w:p>
    <w:p w14:paraId="0D5B5703" w14:textId="773DE33B" w:rsidR="008C612C" w:rsidRPr="00B53370" w:rsidRDefault="008C612C" w:rsidP="008C612C">
      <w:pPr>
        <w:spacing w:after="240"/>
        <w:rPr>
          <w:rFonts w:cs="Arial"/>
          <w:sz w:val="24"/>
          <w:szCs w:val="24"/>
          <w:lang w:val="pt-BR"/>
        </w:rPr>
      </w:pPr>
      <w:r w:rsidRPr="00B53370">
        <w:rPr>
          <w:rFonts w:cs="Arial"/>
          <w:sz w:val="24"/>
          <w:szCs w:val="24"/>
          <w:lang w:val="pt-BR"/>
        </w:rPr>
        <w:t xml:space="preserve">Estes serviços serão realizados quando especificados no projeto e terão o acompanhamento do pessoal de Operação e de </w:t>
      </w:r>
      <w:r w:rsidRPr="00132738">
        <w:rPr>
          <w:rFonts w:cs="Arial"/>
          <w:sz w:val="24"/>
          <w:szCs w:val="24"/>
          <w:lang w:val="pt-BR"/>
        </w:rPr>
        <w:t>FISCALIZAÇÃO</w:t>
      </w:r>
      <w:r w:rsidRPr="00B53370">
        <w:rPr>
          <w:rFonts w:cs="Arial"/>
          <w:sz w:val="24"/>
          <w:szCs w:val="24"/>
          <w:lang w:val="pt-BR"/>
        </w:rPr>
        <w:t xml:space="preserve"> da </w:t>
      </w:r>
      <w:r w:rsidR="00AD0469" w:rsidRPr="00AD0469">
        <w:rPr>
          <w:rFonts w:cs="Arial"/>
          <w:b/>
          <w:bCs/>
          <w:sz w:val="24"/>
          <w:szCs w:val="24"/>
          <w:lang w:val="pt-BR"/>
        </w:rPr>
        <w:t>SCGÁS</w:t>
      </w:r>
      <w:r w:rsidRPr="00B53370">
        <w:rPr>
          <w:rFonts w:cs="Arial"/>
          <w:sz w:val="24"/>
          <w:szCs w:val="24"/>
          <w:lang w:val="pt-BR"/>
        </w:rPr>
        <w:t xml:space="preserve">, incluindo elaboração da Análise Preliminar de Risco (APR) para obtenção da Permissão de Trabalho (PT). Este item cobre todos os serviços e materiais (com exceção dos materiais de fornecimento </w:t>
      </w:r>
      <w:r w:rsidR="00AD0469" w:rsidRPr="00AD0469">
        <w:rPr>
          <w:rFonts w:cs="Arial"/>
          <w:b/>
          <w:bCs/>
          <w:sz w:val="24"/>
          <w:szCs w:val="24"/>
          <w:lang w:val="pt-BR"/>
        </w:rPr>
        <w:t>SCGÁS</w:t>
      </w:r>
      <w:r w:rsidRPr="00B53370">
        <w:rPr>
          <w:rFonts w:cs="Arial"/>
          <w:sz w:val="24"/>
          <w:szCs w:val="24"/>
          <w:lang w:val="pt-BR"/>
        </w:rPr>
        <w:t>), necessários para preparação (abertura do cachimbo</w:t>
      </w:r>
      <w:r>
        <w:rPr>
          <w:rFonts w:cs="Arial"/>
          <w:sz w:val="24"/>
          <w:szCs w:val="24"/>
          <w:lang w:val="pt-BR"/>
        </w:rPr>
        <w:t xml:space="preserve">, </w:t>
      </w:r>
      <w:r w:rsidRPr="00B53370">
        <w:rPr>
          <w:rFonts w:cs="Arial"/>
          <w:sz w:val="24"/>
          <w:szCs w:val="24"/>
          <w:lang w:val="pt-BR"/>
        </w:rPr>
        <w:t>escavação manual e/ou mecânica), inclusive carga e remoção do material proveniente da escavação para bota fora, descarga e o espalhamento do mesmo e/ou o retorno para reaproveitamento na recomposição do cachimbo, escoramento, esgotamento com bombas de recalque sondagem de interferências, verificação da integridade da tubulação</w:t>
      </w:r>
      <w:r w:rsidR="00726ED0">
        <w:rPr>
          <w:rFonts w:cs="Arial"/>
          <w:sz w:val="24"/>
          <w:szCs w:val="24"/>
          <w:lang w:val="pt-BR"/>
        </w:rPr>
        <w:t xml:space="preserve">, </w:t>
      </w:r>
      <w:r w:rsidR="00726ED0" w:rsidRPr="00EA1371">
        <w:rPr>
          <w:rFonts w:cs="Arial"/>
          <w:sz w:val="24"/>
          <w:szCs w:val="24"/>
          <w:lang w:val="pt-BR"/>
        </w:rPr>
        <w:t xml:space="preserve">“ultrassom”, teste pneumático até </w:t>
      </w:r>
      <w:r w:rsidR="00726ED0" w:rsidRPr="008679CE">
        <w:rPr>
          <w:rFonts w:cs="Arial"/>
          <w:sz w:val="24"/>
          <w:szCs w:val="24"/>
          <w:lang w:val="pt-BR"/>
        </w:rPr>
        <w:t xml:space="preserve">a VES, soldagem da(s) peça(s) necessária(s) </w:t>
      </w:r>
      <w:r w:rsidR="00726ED0" w:rsidRPr="008679CE">
        <w:rPr>
          <w:rFonts w:cs="Arial"/>
          <w:sz w:val="24"/>
          <w:szCs w:val="24"/>
          <w:lang w:val="pt-BR"/>
        </w:rPr>
        <w:lastRenderedPageBreak/>
        <w:t xml:space="preserve">para instalação do equipamento de trepanação em linha viva, utilizando “hot </w:t>
      </w:r>
      <w:proofErr w:type="spellStart"/>
      <w:r w:rsidR="00726ED0" w:rsidRPr="008679CE">
        <w:rPr>
          <w:rFonts w:cs="Arial"/>
          <w:sz w:val="24"/>
          <w:szCs w:val="24"/>
          <w:lang w:val="pt-BR"/>
        </w:rPr>
        <w:t>tap</w:t>
      </w:r>
      <w:proofErr w:type="spellEnd"/>
      <w:r w:rsidR="00726ED0" w:rsidRPr="008679CE">
        <w:rPr>
          <w:rFonts w:cs="Arial"/>
          <w:sz w:val="24"/>
          <w:szCs w:val="24"/>
          <w:lang w:val="pt-BR"/>
        </w:rPr>
        <w:t xml:space="preserve"> machine”) e complementarmente, revestimento e/ou pintura das peças soldadas, placa de concreto, fita e tela de sinalização enterrada, recomposição dos cachimbos (com ou sem fornecimento de materiais de empréstimo, tais como: bica corrida, argila e/ou areia e respectiva compactação e/ou adensamento) e tudo o mais que for necessário para a completa realização dos serviços. Preliminarmente</w:t>
      </w:r>
      <w:r w:rsidR="00726ED0" w:rsidRPr="00EA1371">
        <w:rPr>
          <w:rFonts w:cs="Arial"/>
          <w:sz w:val="24"/>
          <w:szCs w:val="24"/>
          <w:lang w:val="pt-BR"/>
        </w:rPr>
        <w:t xml:space="preserve">, o </w:t>
      </w:r>
      <w:r w:rsidR="00726ED0" w:rsidRPr="00EA1371">
        <w:rPr>
          <w:rFonts w:cs="Arial"/>
          <w:b/>
          <w:sz w:val="24"/>
          <w:szCs w:val="24"/>
          <w:lang w:val="pt-BR"/>
        </w:rPr>
        <w:t>CONTRATADO</w:t>
      </w:r>
      <w:r w:rsidR="00726ED0" w:rsidRPr="00EA1371">
        <w:rPr>
          <w:rFonts w:cs="Arial"/>
          <w:sz w:val="24"/>
          <w:szCs w:val="24"/>
          <w:lang w:val="pt-BR"/>
        </w:rPr>
        <w:t xml:space="preserve"> deverá submeter à aprovação da </w:t>
      </w:r>
      <w:r w:rsidR="00AD0469" w:rsidRPr="00AD0469">
        <w:rPr>
          <w:rFonts w:cs="Arial"/>
          <w:b/>
          <w:bCs/>
          <w:sz w:val="24"/>
          <w:szCs w:val="24"/>
          <w:lang w:val="pt-BR"/>
        </w:rPr>
        <w:t>SCGÁS</w:t>
      </w:r>
      <w:r w:rsidR="00726ED0" w:rsidRPr="00EA1371">
        <w:rPr>
          <w:rFonts w:cs="Arial"/>
          <w:sz w:val="24"/>
          <w:szCs w:val="24"/>
          <w:lang w:val="pt-BR"/>
        </w:rPr>
        <w:t xml:space="preserve"> a especificação da(s) referida(s) peça(s) necessária(s) para adaptabilidade ao procedimento executivo específico que será utilizado na trepanação, de acordo com a posição da válvula de bloqueio. Em redes instaladas na via trafegável, esta válvula será instalada no passeio</w:t>
      </w:r>
      <w:r w:rsidR="00726ED0">
        <w:rPr>
          <w:rFonts w:cs="Arial"/>
          <w:sz w:val="24"/>
          <w:szCs w:val="24"/>
          <w:lang w:val="pt-BR"/>
        </w:rPr>
        <w:t>.</w:t>
      </w:r>
      <w:r w:rsidRPr="00B53370">
        <w:rPr>
          <w:rFonts w:cs="Arial"/>
          <w:sz w:val="24"/>
          <w:szCs w:val="24"/>
          <w:lang w:val="pt-BR"/>
        </w:rPr>
        <w:t xml:space="preserve"> </w:t>
      </w:r>
    </w:p>
    <w:p w14:paraId="25243FC4" w14:textId="3C75338F" w:rsidR="006B4854" w:rsidRPr="007B4E0C" w:rsidRDefault="006B4854" w:rsidP="006B4854">
      <w:pPr>
        <w:rPr>
          <w:rFonts w:cs="Arial"/>
          <w:sz w:val="24"/>
          <w:szCs w:val="24"/>
          <w:lang w:val="pt-BR"/>
        </w:rPr>
      </w:pPr>
      <w:r w:rsidRPr="007B4E0C">
        <w:rPr>
          <w:rFonts w:cs="Arial"/>
          <w:sz w:val="24"/>
          <w:szCs w:val="24"/>
          <w:lang w:val="pt-BR"/>
        </w:rPr>
        <w:t xml:space="preserve">OBS. 1: A instalação da válvula está contemplada no item </w:t>
      </w:r>
      <w:r w:rsidRPr="007B4E0C">
        <w:rPr>
          <w:rFonts w:cs="Arial"/>
          <w:sz w:val="24"/>
          <w:szCs w:val="24"/>
          <w:lang w:val="pt-BR"/>
        </w:rPr>
        <w:fldChar w:fldCharType="begin"/>
      </w:r>
      <w:r w:rsidRPr="007B4E0C">
        <w:rPr>
          <w:rFonts w:cs="Arial"/>
          <w:sz w:val="24"/>
          <w:szCs w:val="24"/>
          <w:lang w:val="pt-BR"/>
        </w:rPr>
        <w:instrText xml:space="preserve"> REF _Ref94078126 \r \h  \* MERGEFORMAT </w:instrText>
      </w:r>
      <w:r w:rsidRPr="007B4E0C">
        <w:rPr>
          <w:rFonts w:cs="Arial"/>
          <w:sz w:val="24"/>
          <w:szCs w:val="24"/>
          <w:lang w:val="pt-BR"/>
        </w:rPr>
      </w:r>
      <w:r w:rsidRPr="007B4E0C">
        <w:rPr>
          <w:rFonts w:cs="Arial"/>
          <w:sz w:val="24"/>
          <w:szCs w:val="24"/>
          <w:lang w:val="pt-BR"/>
        </w:rPr>
        <w:fldChar w:fldCharType="separate"/>
      </w:r>
      <w:r w:rsidR="00337677">
        <w:rPr>
          <w:rFonts w:cs="Arial"/>
          <w:sz w:val="24"/>
          <w:szCs w:val="24"/>
          <w:lang w:val="pt-BR"/>
        </w:rPr>
        <w:t>4.10</w:t>
      </w:r>
      <w:r w:rsidRPr="007B4E0C">
        <w:rPr>
          <w:rFonts w:cs="Arial"/>
          <w:sz w:val="24"/>
          <w:szCs w:val="24"/>
          <w:lang w:val="pt-BR"/>
        </w:rPr>
        <w:fldChar w:fldCharType="end"/>
      </w:r>
      <w:r w:rsidRPr="007B4E0C">
        <w:rPr>
          <w:rFonts w:cs="Arial"/>
          <w:sz w:val="24"/>
          <w:szCs w:val="24"/>
          <w:lang w:val="pt-BR"/>
        </w:rPr>
        <w:t xml:space="preserve"> deste MD.</w:t>
      </w:r>
    </w:p>
    <w:p w14:paraId="7AAEFB12" w14:textId="77777777" w:rsidR="006B4854" w:rsidRPr="007B4E0C" w:rsidRDefault="006B4854" w:rsidP="006B4854">
      <w:pPr>
        <w:rPr>
          <w:rFonts w:cs="Arial"/>
          <w:sz w:val="24"/>
          <w:szCs w:val="24"/>
          <w:lang w:val="pt-BR"/>
        </w:rPr>
      </w:pPr>
    </w:p>
    <w:p w14:paraId="25E2DC93" w14:textId="0C0E37A4" w:rsidR="006B4854" w:rsidRPr="007B4E0C" w:rsidRDefault="006B4854" w:rsidP="006B4854">
      <w:pPr>
        <w:rPr>
          <w:rFonts w:cs="Arial"/>
          <w:sz w:val="24"/>
          <w:szCs w:val="24"/>
          <w:lang w:val="pt-BR"/>
        </w:rPr>
      </w:pPr>
      <w:r w:rsidRPr="007B4E0C">
        <w:rPr>
          <w:rFonts w:cs="Arial"/>
          <w:sz w:val="24"/>
          <w:szCs w:val="24"/>
          <w:lang w:val="pt-BR"/>
        </w:rPr>
        <w:t xml:space="preserve">OBS. 2: A execução propriamente dita do furo em carga será remunerada no item 19.2 da PPU, </w:t>
      </w:r>
      <w:r w:rsidR="00AD0469" w:rsidRPr="002C3A34">
        <w:rPr>
          <w:rFonts w:cs="Arial"/>
          <w:b/>
          <w:bCs/>
          <w:sz w:val="24"/>
          <w:szCs w:val="24"/>
          <w:lang w:val="pt-BR"/>
        </w:rPr>
        <w:t xml:space="preserve">Anexo </w:t>
      </w:r>
      <w:r w:rsidRPr="00AD0469">
        <w:rPr>
          <w:rFonts w:cs="Arial"/>
          <w:b/>
          <w:bCs/>
          <w:sz w:val="24"/>
          <w:szCs w:val="24"/>
          <w:lang w:val="pt-BR"/>
        </w:rPr>
        <w:t>Q7</w:t>
      </w:r>
      <w:r w:rsidRPr="007B4E0C">
        <w:rPr>
          <w:rFonts w:cs="Arial"/>
          <w:sz w:val="24"/>
          <w:szCs w:val="24"/>
          <w:lang w:val="pt-BR"/>
        </w:rPr>
        <w:t>, para válvula no passeio.</w:t>
      </w:r>
    </w:p>
    <w:p w14:paraId="0B34B0C6" w14:textId="77777777" w:rsidR="006B4854" w:rsidRPr="007B4E0C" w:rsidRDefault="006B4854" w:rsidP="006B4854">
      <w:pPr>
        <w:rPr>
          <w:rFonts w:cs="Arial"/>
          <w:sz w:val="24"/>
          <w:szCs w:val="24"/>
          <w:lang w:val="pt-BR"/>
        </w:rPr>
      </w:pPr>
    </w:p>
    <w:p w14:paraId="7F6E4656" w14:textId="77777777" w:rsidR="006B4854" w:rsidRDefault="006B4854" w:rsidP="006B4854">
      <w:pPr>
        <w:rPr>
          <w:rFonts w:cs="Arial"/>
          <w:sz w:val="24"/>
          <w:szCs w:val="24"/>
          <w:lang w:val="pt-BR"/>
        </w:rPr>
      </w:pPr>
      <w:r w:rsidRPr="007B4E0C">
        <w:rPr>
          <w:rFonts w:cs="Arial"/>
          <w:sz w:val="24"/>
          <w:szCs w:val="24"/>
          <w:lang w:val="pt-BR"/>
        </w:rPr>
        <w:t>OBS. 3: Quando o diâmetro da derivação implicar em furo com diâmetro maior ou igual a metade do diâmetro da linha principal</w:t>
      </w:r>
      <w:r>
        <w:rPr>
          <w:rFonts w:cs="Arial"/>
          <w:sz w:val="24"/>
          <w:szCs w:val="24"/>
          <w:lang w:val="pt-BR"/>
        </w:rPr>
        <w:t>, obrigatoriamente será instalada uma conexão do tipo sela envolvente (dupla calha).</w:t>
      </w:r>
    </w:p>
    <w:p w14:paraId="7CD8B773" w14:textId="77777777" w:rsidR="00B70A4E" w:rsidRDefault="00B70A4E" w:rsidP="006B4854">
      <w:pPr>
        <w:rPr>
          <w:rFonts w:cs="Arial"/>
          <w:sz w:val="24"/>
          <w:szCs w:val="24"/>
          <w:lang w:val="pt-BR"/>
        </w:rPr>
      </w:pPr>
    </w:p>
    <w:p w14:paraId="14C2A53B" w14:textId="77777777" w:rsidR="008259D2" w:rsidRDefault="00B70A4E" w:rsidP="008259D2">
      <w:pPr>
        <w:pStyle w:val="Ttulo3"/>
      </w:pPr>
      <w:r>
        <w:rPr>
          <w:rFonts w:cs="Arial"/>
        </w:rPr>
        <w:t>4.20.2</w:t>
      </w:r>
      <w:r w:rsidR="00541A7E">
        <w:rPr>
          <w:rFonts w:cs="Arial"/>
        </w:rPr>
        <w:t xml:space="preserve"> </w:t>
      </w:r>
      <w:r w:rsidR="008259D2" w:rsidRPr="00EA1371">
        <w:t>Serviços iniciais e complementares para execução de derivação com “Parada Programada” da Rede de Distribuição</w:t>
      </w:r>
    </w:p>
    <w:p w14:paraId="21100148" w14:textId="77777777" w:rsidR="00FB23EE" w:rsidRDefault="00FB23EE" w:rsidP="00FB23EE">
      <w:pPr>
        <w:pStyle w:val="Ttulo4"/>
        <w:numPr>
          <w:ilvl w:val="0"/>
          <w:numId w:val="0"/>
        </w:numPr>
        <w:ind w:left="864" w:hanging="864"/>
      </w:pPr>
    </w:p>
    <w:p w14:paraId="50F89ACB" w14:textId="7F885BFE" w:rsidR="00FB23EE" w:rsidRPr="00EA1371" w:rsidRDefault="00FB23EE" w:rsidP="00FB23EE">
      <w:pPr>
        <w:rPr>
          <w:rFonts w:cs="Arial"/>
          <w:sz w:val="24"/>
          <w:szCs w:val="24"/>
          <w:lang w:val="pt-BR"/>
        </w:rPr>
      </w:pPr>
      <w:r w:rsidRPr="00EA1371">
        <w:rPr>
          <w:rFonts w:cs="Arial"/>
          <w:sz w:val="24"/>
          <w:szCs w:val="24"/>
          <w:lang w:val="pt-BR"/>
        </w:rPr>
        <w:t>Os serviços descritos neste item serão remunerados e medidos de acordo com o disposto no item 1</w:t>
      </w:r>
      <w:r>
        <w:rPr>
          <w:rFonts w:cs="Arial"/>
          <w:sz w:val="24"/>
          <w:szCs w:val="24"/>
          <w:lang w:val="pt-BR"/>
        </w:rPr>
        <w:t>9</w:t>
      </w:r>
      <w:r w:rsidRPr="00EA1371">
        <w:rPr>
          <w:rFonts w:cs="Arial"/>
          <w:sz w:val="24"/>
          <w:szCs w:val="24"/>
          <w:lang w:val="pt-BR"/>
        </w:rPr>
        <w:t>.3 e seus subitens da PPU (</w:t>
      </w:r>
      <w:r w:rsidR="00AD0469" w:rsidRPr="002C3A34">
        <w:rPr>
          <w:rFonts w:cs="Arial"/>
          <w:b/>
          <w:bCs/>
          <w:sz w:val="24"/>
          <w:szCs w:val="24"/>
          <w:lang w:val="pt-BR"/>
        </w:rPr>
        <w:t xml:space="preserve">Anexo </w:t>
      </w:r>
      <w:r w:rsidRPr="00AD0469">
        <w:rPr>
          <w:rFonts w:cs="Arial"/>
          <w:b/>
          <w:bCs/>
          <w:sz w:val="24"/>
          <w:szCs w:val="24"/>
          <w:lang w:val="pt-BR"/>
        </w:rPr>
        <w:t>Q7</w:t>
      </w:r>
      <w:r w:rsidRPr="00EA1371">
        <w:rPr>
          <w:rFonts w:cs="Arial"/>
          <w:sz w:val="24"/>
          <w:szCs w:val="24"/>
          <w:lang w:val="pt-BR"/>
        </w:rPr>
        <w:t>) e dos Critérios de Medição (</w:t>
      </w:r>
      <w:r w:rsidR="00AD0469" w:rsidRPr="002C3A34">
        <w:rPr>
          <w:rFonts w:cs="Arial"/>
          <w:b/>
          <w:bCs/>
          <w:sz w:val="24"/>
          <w:szCs w:val="24"/>
          <w:lang w:val="pt-BR"/>
        </w:rPr>
        <w:t xml:space="preserve">Anexo </w:t>
      </w:r>
      <w:r w:rsidRPr="00AD0469">
        <w:rPr>
          <w:rFonts w:cs="Arial"/>
          <w:b/>
          <w:bCs/>
          <w:sz w:val="24"/>
          <w:szCs w:val="24"/>
          <w:lang w:val="pt-BR"/>
        </w:rPr>
        <w:t>Q8</w:t>
      </w:r>
      <w:r w:rsidRPr="00EA1371">
        <w:rPr>
          <w:rFonts w:cs="Arial"/>
          <w:sz w:val="24"/>
          <w:szCs w:val="24"/>
          <w:lang w:val="pt-BR"/>
        </w:rPr>
        <w:t>).</w:t>
      </w:r>
    </w:p>
    <w:p w14:paraId="6C573CE7" w14:textId="77777777" w:rsidR="00FB23EE" w:rsidRPr="00EA1371" w:rsidRDefault="00FB23EE" w:rsidP="00FB23EE">
      <w:pPr>
        <w:rPr>
          <w:rFonts w:cs="Arial"/>
          <w:sz w:val="24"/>
          <w:szCs w:val="24"/>
          <w:lang w:val="pt-BR"/>
        </w:rPr>
      </w:pPr>
    </w:p>
    <w:p w14:paraId="69C85DFB" w14:textId="77777777" w:rsidR="00FB23EE" w:rsidRPr="00EA1371" w:rsidRDefault="00FB23EE" w:rsidP="00FB23EE">
      <w:pPr>
        <w:rPr>
          <w:rFonts w:cs="Arial"/>
          <w:sz w:val="24"/>
          <w:szCs w:val="24"/>
          <w:lang w:val="pt-BR"/>
        </w:rPr>
      </w:pPr>
      <w:r w:rsidRPr="00EA1371">
        <w:rPr>
          <w:rFonts w:cs="Arial"/>
          <w:sz w:val="24"/>
          <w:szCs w:val="24"/>
          <w:lang w:val="pt-BR"/>
        </w:rPr>
        <w:t>Na “Parada Programada”, os serviços não são executados em linha viva. Será retirado o gás natural (serviço de purga e ventilação) do trecho e após execução do serviço (corte da tubulação, soldagem de “</w:t>
      </w:r>
      <w:proofErr w:type="spellStart"/>
      <w:r w:rsidRPr="00EA1371">
        <w:rPr>
          <w:rFonts w:cs="Arial"/>
          <w:sz w:val="24"/>
          <w:szCs w:val="24"/>
          <w:lang w:val="pt-BR"/>
        </w:rPr>
        <w:t>weldolet</w:t>
      </w:r>
      <w:proofErr w:type="spellEnd"/>
      <w:r w:rsidRPr="00EA1371">
        <w:rPr>
          <w:rFonts w:cs="Arial"/>
          <w:sz w:val="24"/>
          <w:szCs w:val="24"/>
          <w:lang w:val="pt-BR"/>
        </w:rPr>
        <w:t>”, soldagem de “Tê”, etc.), a inertização com nitrogênio e gaseificação.</w:t>
      </w:r>
    </w:p>
    <w:p w14:paraId="46CA4DF6" w14:textId="77777777" w:rsidR="00FB23EE" w:rsidRPr="00EA1371" w:rsidRDefault="00FB23EE" w:rsidP="00FB23EE">
      <w:pPr>
        <w:rPr>
          <w:rFonts w:cs="Arial"/>
          <w:sz w:val="24"/>
          <w:szCs w:val="24"/>
          <w:lang w:val="pt-BR"/>
        </w:rPr>
      </w:pPr>
    </w:p>
    <w:p w14:paraId="5A1D9FCC" w14:textId="7290641F" w:rsidR="00FB23EE" w:rsidRDefault="00FB23EE" w:rsidP="00FB23EE">
      <w:pPr>
        <w:rPr>
          <w:rFonts w:cs="Arial"/>
          <w:sz w:val="24"/>
          <w:szCs w:val="24"/>
          <w:lang w:val="pt-BR"/>
        </w:rPr>
      </w:pPr>
      <w:r w:rsidRPr="00EA1371">
        <w:rPr>
          <w:rFonts w:cs="Arial"/>
          <w:sz w:val="24"/>
          <w:szCs w:val="24"/>
          <w:lang w:val="pt-BR"/>
        </w:rPr>
        <w:t xml:space="preserve">Estes serviços serão realizados quando especificados no projeto e terão o acompanhamento do pessoal de Operação e de </w:t>
      </w:r>
      <w:r w:rsidR="00132738" w:rsidRPr="00132738">
        <w:rPr>
          <w:bCs/>
          <w:sz w:val="24"/>
          <w:szCs w:val="24"/>
        </w:rPr>
        <w:t>FISCALIZAÇÃO</w:t>
      </w:r>
      <w:r w:rsidRPr="00EA1371">
        <w:rPr>
          <w:rFonts w:cs="Arial"/>
          <w:sz w:val="24"/>
          <w:szCs w:val="24"/>
          <w:lang w:val="pt-BR"/>
        </w:rPr>
        <w:t xml:space="preserve"> </w:t>
      </w:r>
      <w:proofErr w:type="spellStart"/>
      <w:r w:rsidRPr="00EA1371">
        <w:rPr>
          <w:rFonts w:cs="Arial"/>
          <w:sz w:val="24"/>
          <w:szCs w:val="24"/>
          <w:lang w:val="pt-BR"/>
        </w:rPr>
        <w:t>da</w:t>
      </w:r>
      <w:proofErr w:type="spellEnd"/>
      <w:r w:rsidRPr="00EA1371">
        <w:rPr>
          <w:rFonts w:cs="Arial"/>
          <w:sz w:val="24"/>
          <w:szCs w:val="24"/>
          <w:lang w:val="pt-BR"/>
        </w:rPr>
        <w:t xml:space="preserve"> </w:t>
      </w:r>
      <w:r w:rsidR="00AD0469" w:rsidRPr="00AD0469">
        <w:rPr>
          <w:rFonts w:cs="Arial"/>
          <w:b/>
          <w:bCs/>
          <w:sz w:val="24"/>
          <w:szCs w:val="24"/>
          <w:lang w:val="pt-BR"/>
        </w:rPr>
        <w:t>SCGÁS</w:t>
      </w:r>
      <w:r w:rsidRPr="00EA1371">
        <w:rPr>
          <w:rFonts w:cs="Arial"/>
          <w:sz w:val="24"/>
          <w:szCs w:val="24"/>
          <w:lang w:val="pt-BR"/>
        </w:rPr>
        <w:t xml:space="preserve">, incluindo elaboração da Análise Preliminar de Risco (APR) para obtenção da Permissão de Trabalho (PT). Este item cobre todos os serviços e materiais (com exceção dos materiais de fornecimento </w:t>
      </w:r>
      <w:r w:rsidR="00AD0469" w:rsidRPr="00AD0469">
        <w:rPr>
          <w:rFonts w:cs="Arial"/>
          <w:b/>
          <w:bCs/>
          <w:sz w:val="24"/>
          <w:szCs w:val="24"/>
          <w:lang w:val="pt-BR"/>
        </w:rPr>
        <w:t>SCGÁS</w:t>
      </w:r>
      <w:r w:rsidRPr="00EA1371">
        <w:rPr>
          <w:rFonts w:cs="Arial"/>
          <w:sz w:val="24"/>
          <w:szCs w:val="24"/>
          <w:lang w:val="pt-BR"/>
        </w:rPr>
        <w:t>), necessários para preparação (abertura do cachimbo</w:t>
      </w:r>
      <w:r w:rsidR="00AF471A">
        <w:rPr>
          <w:rFonts w:cs="Arial"/>
          <w:sz w:val="24"/>
          <w:szCs w:val="24"/>
          <w:lang w:val="pt-BR"/>
        </w:rPr>
        <w:t xml:space="preserve">, </w:t>
      </w:r>
      <w:r w:rsidRPr="00EA1371">
        <w:rPr>
          <w:rFonts w:cs="Arial"/>
          <w:sz w:val="24"/>
          <w:szCs w:val="24"/>
          <w:lang w:val="pt-BR"/>
        </w:rPr>
        <w:t xml:space="preserve">escavação manual e/ou mecânica), inclusive carga e remoção do material proveniente da escavação para bota fora, descarga e o espalhamento do mesmo e/ou o retorno para reaproveitamento na recomposição do cachimbo, escoramento, esgotamento com bombas de recalque sondagem de interferências, verificação da integridade da tubulação “ultrassom”, teste pneumático até a VES, soldagem da(s) peça(s) necessária(s)) e complementarmente, revestimento e/ou pintura das peças soldadas, placa de concreto, fita e tela de sinalização enterrada, recomposição dos cachimbos (com ou sem fornecimento de materiais de empréstimo, tais como: bica corrida, argila e/ou areia e respectiva compactação e/ou adensamento) e tudo o mais que for necessário para a completa realização dos serviços. Preliminarmente, o </w:t>
      </w:r>
      <w:r w:rsidRPr="00EA1371">
        <w:rPr>
          <w:rFonts w:cs="Arial"/>
          <w:b/>
          <w:sz w:val="24"/>
          <w:szCs w:val="24"/>
          <w:lang w:val="pt-BR"/>
        </w:rPr>
        <w:t>CONTRATADO</w:t>
      </w:r>
      <w:r w:rsidRPr="00EA1371">
        <w:rPr>
          <w:rFonts w:cs="Arial"/>
          <w:sz w:val="24"/>
          <w:szCs w:val="24"/>
          <w:lang w:val="pt-BR"/>
        </w:rPr>
        <w:t xml:space="preserve">, deverá submeter à aprovação da </w:t>
      </w:r>
      <w:r w:rsidR="00AD0469" w:rsidRPr="00AD0469">
        <w:rPr>
          <w:rFonts w:cs="Arial"/>
          <w:b/>
          <w:bCs/>
          <w:sz w:val="24"/>
          <w:szCs w:val="24"/>
          <w:lang w:val="pt-BR"/>
        </w:rPr>
        <w:t>SCGÁS</w:t>
      </w:r>
      <w:r w:rsidRPr="00EA1371">
        <w:rPr>
          <w:rFonts w:cs="Arial"/>
          <w:sz w:val="24"/>
          <w:szCs w:val="24"/>
          <w:lang w:val="pt-BR"/>
        </w:rPr>
        <w:t>, da(s) referida(s) peça(s) necessária(s) para adaptabilidade ao procedimento executivo específico que será utilizado na execução do serviço, de acordo com a posição da válvula de bloqueio.</w:t>
      </w:r>
    </w:p>
    <w:p w14:paraId="0F6ED077" w14:textId="77777777" w:rsidR="00A76A72" w:rsidRDefault="00A76A72" w:rsidP="00FB23EE">
      <w:pPr>
        <w:rPr>
          <w:rFonts w:cs="Arial"/>
          <w:sz w:val="24"/>
          <w:szCs w:val="24"/>
          <w:lang w:val="pt-BR"/>
        </w:rPr>
      </w:pPr>
    </w:p>
    <w:p w14:paraId="253C78E6" w14:textId="33954EC3" w:rsidR="00FC1D4C" w:rsidRPr="00EA1371" w:rsidRDefault="00FC1D4C" w:rsidP="00FC1D4C">
      <w:pPr>
        <w:pStyle w:val="Ttulo3"/>
        <w:numPr>
          <w:ilvl w:val="2"/>
          <w:numId w:val="20"/>
        </w:numPr>
      </w:pPr>
      <w:r w:rsidRPr="00EA1371">
        <w:lastRenderedPageBreak/>
        <w:t>Serviços iniciais e complementares para execução de derivação a partir de válvula de espera já instalada e gaseificada</w:t>
      </w:r>
    </w:p>
    <w:p w14:paraId="1BF6C98D" w14:textId="77777777" w:rsidR="00FC1D4C" w:rsidRPr="00EA1371" w:rsidRDefault="00FC1D4C" w:rsidP="00FC1D4C">
      <w:pPr>
        <w:rPr>
          <w:rFonts w:cs="Arial"/>
          <w:sz w:val="24"/>
          <w:szCs w:val="24"/>
          <w:lang w:val="pt-BR"/>
        </w:rPr>
      </w:pPr>
    </w:p>
    <w:p w14:paraId="659EF053" w14:textId="77777777" w:rsidR="00FC1D4C" w:rsidRDefault="00FC1D4C" w:rsidP="00FC1D4C">
      <w:pPr>
        <w:rPr>
          <w:rFonts w:cs="Arial"/>
          <w:sz w:val="24"/>
          <w:szCs w:val="24"/>
          <w:lang w:val="pt-BR"/>
        </w:rPr>
      </w:pPr>
      <w:r w:rsidRPr="00EA1371">
        <w:rPr>
          <w:rFonts w:cs="Arial"/>
          <w:sz w:val="24"/>
          <w:szCs w:val="24"/>
          <w:lang w:val="pt-BR"/>
        </w:rPr>
        <w:t>Os serviços descritos neste item serão remunerados e medidos de acordo com o disposto no item 1</w:t>
      </w:r>
      <w:r>
        <w:rPr>
          <w:rFonts w:cs="Arial"/>
          <w:sz w:val="24"/>
          <w:szCs w:val="24"/>
          <w:lang w:val="pt-BR"/>
        </w:rPr>
        <w:t>9</w:t>
      </w:r>
      <w:r w:rsidRPr="00EA1371">
        <w:rPr>
          <w:rFonts w:cs="Arial"/>
          <w:sz w:val="24"/>
          <w:szCs w:val="24"/>
          <w:lang w:val="pt-BR"/>
        </w:rPr>
        <w:t>.4 e 1</w:t>
      </w:r>
      <w:r>
        <w:rPr>
          <w:rFonts w:cs="Arial"/>
          <w:sz w:val="24"/>
          <w:szCs w:val="24"/>
          <w:lang w:val="pt-BR"/>
        </w:rPr>
        <w:t>9</w:t>
      </w:r>
      <w:r w:rsidRPr="00EA1371">
        <w:rPr>
          <w:rFonts w:cs="Arial"/>
          <w:sz w:val="24"/>
          <w:szCs w:val="24"/>
          <w:lang w:val="pt-BR"/>
        </w:rPr>
        <w:t>.5 em seus respectivos subitens da PPU (</w:t>
      </w:r>
      <w:r w:rsidRPr="00AD0469">
        <w:rPr>
          <w:rFonts w:cs="Arial"/>
          <w:b/>
          <w:bCs/>
          <w:sz w:val="24"/>
          <w:szCs w:val="24"/>
          <w:lang w:val="pt-BR"/>
        </w:rPr>
        <w:t>Anexo</w:t>
      </w:r>
      <w:r w:rsidRPr="00EA1371">
        <w:rPr>
          <w:rFonts w:cs="Arial"/>
          <w:sz w:val="24"/>
          <w:szCs w:val="24"/>
          <w:lang w:val="pt-BR"/>
        </w:rPr>
        <w:t xml:space="preserve"> </w:t>
      </w:r>
      <w:r w:rsidRPr="00AD0469">
        <w:rPr>
          <w:rFonts w:cs="Arial"/>
          <w:b/>
          <w:bCs/>
          <w:sz w:val="24"/>
          <w:szCs w:val="24"/>
          <w:lang w:val="pt-BR"/>
        </w:rPr>
        <w:t>Q7</w:t>
      </w:r>
      <w:r w:rsidRPr="00EA1371">
        <w:rPr>
          <w:rFonts w:cs="Arial"/>
          <w:sz w:val="24"/>
          <w:szCs w:val="24"/>
          <w:lang w:val="pt-BR"/>
        </w:rPr>
        <w:t>) e dos Critérios de Medição (</w:t>
      </w:r>
      <w:r w:rsidRPr="00AD0469">
        <w:rPr>
          <w:rFonts w:cs="Arial"/>
          <w:b/>
          <w:bCs/>
          <w:sz w:val="24"/>
          <w:szCs w:val="24"/>
          <w:lang w:val="pt-BR"/>
        </w:rPr>
        <w:t>Anexo</w:t>
      </w:r>
      <w:r w:rsidRPr="00EA1371">
        <w:rPr>
          <w:rFonts w:cs="Arial"/>
          <w:sz w:val="24"/>
          <w:szCs w:val="24"/>
          <w:lang w:val="pt-BR"/>
        </w:rPr>
        <w:t xml:space="preserve"> </w:t>
      </w:r>
      <w:r w:rsidRPr="00AD0469">
        <w:rPr>
          <w:rFonts w:cs="Arial"/>
          <w:b/>
          <w:bCs/>
          <w:sz w:val="24"/>
          <w:szCs w:val="24"/>
          <w:lang w:val="pt-BR"/>
        </w:rPr>
        <w:t>Q8</w:t>
      </w:r>
      <w:r w:rsidRPr="00EA1371">
        <w:rPr>
          <w:rFonts w:cs="Arial"/>
          <w:sz w:val="24"/>
          <w:szCs w:val="24"/>
          <w:lang w:val="pt-BR"/>
        </w:rPr>
        <w:t>).</w:t>
      </w:r>
    </w:p>
    <w:p w14:paraId="59820F01" w14:textId="77777777" w:rsidR="003E613A" w:rsidRPr="00EA1371" w:rsidRDefault="003E613A" w:rsidP="00FC1D4C">
      <w:pPr>
        <w:rPr>
          <w:rFonts w:cs="Arial"/>
          <w:sz w:val="24"/>
          <w:szCs w:val="24"/>
          <w:lang w:val="pt-BR"/>
        </w:rPr>
      </w:pPr>
    </w:p>
    <w:p w14:paraId="68E48C65" w14:textId="35F6560C" w:rsidR="00FC1D4C" w:rsidRPr="00EA1371" w:rsidRDefault="00FC1D4C" w:rsidP="00FC1D4C">
      <w:pPr>
        <w:rPr>
          <w:rFonts w:cs="Arial"/>
          <w:sz w:val="24"/>
          <w:szCs w:val="24"/>
          <w:lang w:val="pt-BR"/>
        </w:rPr>
      </w:pPr>
      <w:r w:rsidRPr="00EA1371">
        <w:rPr>
          <w:rFonts w:cs="Arial"/>
          <w:sz w:val="24"/>
          <w:szCs w:val="24"/>
          <w:lang w:val="pt-BR"/>
        </w:rPr>
        <w:t xml:space="preserve">Estes serviços serão realizados quando especificados no projeto e terão o acompanhamento do pessoal de Operação e de </w:t>
      </w:r>
      <w:r w:rsidR="00132738" w:rsidRPr="00132738">
        <w:rPr>
          <w:bCs/>
          <w:sz w:val="24"/>
          <w:szCs w:val="24"/>
        </w:rPr>
        <w:t>FISCALIZAÇÃO</w:t>
      </w:r>
      <w:r w:rsidRPr="00EA1371">
        <w:rPr>
          <w:rFonts w:cs="Arial"/>
          <w:sz w:val="24"/>
          <w:szCs w:val="24"/>
          <w:lang w:val="pt-BR"/>
        </w:rPr>
        <w:t xml:space="preserve"> </w:t>
      </w:r>
      <w:proofErr w:type="spellStart"/>
      <w:r w:rsidRPr="00EA1371">
        <w:rPr>
          <w:rFonts w:cs="Arial"/>
          <w:sz w:val="24"/>
          <w:szCs w:val="24"/>
          <w:lang w:val="pt-BR"/>
        </w:rPr>
        <w:t>da</w:t>
      </w:r>
      <w:proofErr w:type="spellEnd"/>
      <w:r w:rsidRPr="00EA1371">
        <w:rPr>
          <w:rFonts w:cs="Arial"/>
          <w:sz w:val="24"/>
          <w:szCs w:val="24"/>
          <w:lang w:val="pt-BR"/>
        </w:rPr>
        <w:t xml:space="preserve"> </w:t>
      </w:r>
      <w:r w:rsidR="00AD0469" w:rsidRPr="00AD0469">
        <w:rPr>
          <w:rFonts w:cs="Arial"/>
          <w:b/>
          <w:bCs/>
          <w:sz w:val="24"/>
          <w:szCs w:val="24"/>
          <w:lang w:val="pt-BR"/>
        </w:rPr>
        <w:t>SCGÁS</w:t>
      </w:r>
      <w:r w:rsidRPr="00EA1371">
        <w:rPr>
          <w:rFonts w:cs="Arial"/>
          <w:sz w:val="24"/>
          <w:szCs w:val="24"/>
          <w:lang w:val="pt-BR"/>
        </w:rPr>
        <w:t xml:space="preserve">, incluindo elaboração da Análise Preliminar de Risco (APR) para obtenção da Permissão de Trabalho (PT). Este item cobre todos os serviços e materiais (com exceção dos materiais de fornecimento </w:t>
      </w:r>
      <w:r w:rsidR="00AD0469" w:rsidRPr="00AD0469">
        <w:rPr>
          <w:rFonts w:cs="Arial"/>
          <w:b/>
          <w:bCs/>
          <w:sz w:val="24"/>
          <w:szCs w:val="24"/>
          <w:lang w:val="pt-BR"/>
        </w:rPr>
        <w:t>SCGÁS</w:t>
      </w:r>
      <w:r w:rsidRPr="00EA1371">
        <w:rPr>
          <w:rFonts w:cs="Arial"/>
          <w:sz w:val="24"/>
          <w:szCs w:val="24"/>
          <w:lang w:val="pt-BR"/>
        </w:rPr>
        <w:t>), necessários para preparação (abertura do cachimbo</w:t>
      </w:r>
      <w:r>
        <w:rPr>
          <w:rFonts w:cs="Arial"/>
          <w:sz w:val="24"/>
          <w:szCs w:val="24"/>
          <w:lang w:val="pt-BR"/>
        </w:rPr>
        <w:t xml:space="preserve">, </w:t>
      </w:r>
      <w:r w:rsidRPr="00EA1371">
        <w:rPr>
          <w:rFonts w:cs="Arial"/>
          <w:sz w:val="24"/>
          <w:szCs w:val="24"/>
          <w:lang w:val="pt-BR"/>
        </w:rPr>
        <w:t xml:space="preserve">escavação manual e/ou mecânica), inclusive carga e remoção do material proveniente da escavação para bota fora, descarga e o espalhamento do mesmo e/ou o retorno para reaproveitamento na recomposição do cachimbo, escoramento, esgotamento com bombas de recalque sondagem de interferências, verificação da integridade da tubulação e da vedação do trecho à jusante da VES, inertização e remoção de “cap”, soldagem da tubulação à jusante e, complementarmente, revestimento da junta (para VES de aço carbono), instalação de placa de concreto, fita e tela de sinalização enterradas, recomposição dos cachimbos (com ou sem fornecimento de materiais de empréstimo, tais como: bica corrida, argila e/ou areia e respectiva compactação e/ou adensamento) e tudo o mais que for necessário para a completa realização dos serviços. </w:t>
      </w:r>
    </w:p>
    <w:p w14:paraId="22EAF155" w14:textId="77777777" w:rsidR="00FC1D4C" w:rsidRPr="00EA1371" w:rsidRDefault="00FC1D4C" w:rsidP="00FC1D4C">
      <w:pPr>
        <w:rPr>
          <w:rFonts w:cs="Arial"/>
          <w:sz w:val="24"/>
          <w:szCs w:val="24"/>
          <w:lang w:val="pt-BR"/>
        </w:rPr>
      </w:pPr>
    </w:p>
    <w:p w14:paraId="2A392046" w14:textId="019EEDF4" w:rsidR="00FC1D4C" w:rsidRDefault="00FC1D4C" w:rsidP="00FC1D4C">
      <w:pPr>
        <w:rPr>
          <w:rFonts w:cs="Arial"/>
          <w:sz w:val="24"/>
          <w:szCs w:val="24"/>
          <w:lang w:val="pt-BR"/>
        </w:rPr>
      </w:pPr>
      <w:r w:rsidRPr="007B4E0C">
        <w:rPr>
          <w:rFonts w:cs="Arial"/>
          <w:sz w:val="24"/>
          <w:szCs w:val="24"/>
          <w:lang w:val="pt-BR"/>
        </w:rPr>
        <w:t xml:space="preserve">OBS. 1: A critério da </w:t>
      </w:r>
      <w:r w:rsidR="00132738" w:rsidRPr="00132738">
        <w:rPr>
          <w:bCs/>
          <w:sz w:val="24"/>
          <w:szCs w:val="24"/>
        </w:rPr>
        <w:t>FISCALIZAÇÃO</w:t>
      </w:r>
      <w:r w:rsidRPr="007B4E0C">
        <w:rPr>
          <w:rFonts w:cs="Arial"/>
          <w:sz w:val="24"/>
          <w:szCs w:val="24"/>
          <w:lang w:val="pt-BR"/>
        </w:rPr>
        <w:t>, quando for necessário o capeamento de válvula existente gaseificada, este serviço será remunerado neste item.</w:t>
      </w:r>
    </w:p>
    <w:p w14:paraId="1198FF49" w14:textId="77777777" w:rsidR="003E613A" w:rsidRPr="007B4E0C" w:rsidRDefault="003E613A" w:rsidP="00FC1D4C">
      <w:pPr>
        <w:rPr>
          <w:rFonts w:cs="Arial"/>
          <w:sz w:val="24"/>
          <w:szCs w:val="24"/>
          <w:lang w:val="pt-BR"/>
        </w:rPr>
      </w:pPr>
    </w:p>
    <w:p w14:paraId="6122F250" w14:textId="06320E2D" w:rsidR="00A839FA" w:rsidRDefault="00A839FA" w:rsidP="003E613A">
      <w:pPr>
        <w:pStyle w:val="Ttulo1"/>
        <w:keepNext w:val="0"/>
        <w:keepLines/>
        <w:numPr>
          <w:ilvl w:val="1"/>
          <w:numId w:val="4"/>
        </w:numPr>
        <w:spacing w:before="0" w:after="0"/>
        <w:ind w:left="709" w:hanging="709"/>
        <w:rPr>
          <w:b w:val="0"/>
          <w:bCs/>
        </w:rPr>
      </w:pPr>
      <w:r w:rsidRPr="002C79C7">
        <w:rPr>
          <w:b w:val="0"/>
          <w:bCs/>
        </w:rPr>
        <w:t xml:space="preserve">DERIVAÇÃO DE </w:t>
      </w:r>
      <w:r w:rsidR="00BB0F98" w:rsidRPr="002C79C7">
        <w:rPr>
          <w:b w:val="0"/>
          <w:bCs/>
        </w:rPr>
        <w:t>REDE EM</w:t>
      </w:r>
      <w:r w:rsidR="002364B0" w:rsidRPr="002C79C7">
        <w:rPr>
          <w:b w:val="0"/>
          <w:bCs/>
        </w:rPr>
        <w:t xml:space="preserve"> PEAD</w:t>
      </w:r>
      <w:r w:rsidR="00BB0F98" w:rsidRPr="002C79C7">
        <w:rPr>
          <w:b w:val="0"/>
          <w:bCs/>
        </w:rPr>
        <w:t xml:space="preserve"> </w:t>
      </w:r>
      <w:r w:rsidR="00B76E75" w:rsidRPr="002C79C7">
        <w:rPr>
          <w:b w:val="0"/>
          <w:bCs/>
        </w:rPr>
        <w:t>PE</w:t>
      </w:r>
      <w:r w:rsidR="005B5288" w:rsidRPr="002C79C7">
        <w:rPr>
          <w:b w:val="0"/>
          <w:bCs/>
        </w:rPr>
        <w:t>-</w:t>
      </w:r>
      <w:r w:rsidR="002364B0" w:rsidRPr="002C79C7">
        <w:rPr>
          <w:b w:val="0"/>
          <w:bCs/>
        </w:rPr>
        <w:t>80/</w:t>
      </w:r>
      <w:r w:rsidRPr="002C79C7">
        <w:rPr>
          <w:b w:val="0"/>
          <w:bCs/>
        </w:rPr>
        <w:t>100 (DN 32 ATÉ DN 125mm)</w:t>
      </w:r>
    </w:p>
    <w:p w14:paraId="66A86523" w14:textId="77777777" w:rsidR="003E613A" w:rsidRPr="003E613A" w:rsidRDefault="003E613A" w:rsidP="003E613A">
      <w:pPr>
        <w:pStyle w:val="Ttulo2"/>
      </w:pPr>
    </w:p>
    <w:p w14:paraId="454F0A58" w14:textId="26F25427" w:rsidR="00A839FA" w:rsidRDefault="00A839FA" w:rsidP="003E613A">
      <w:pPr>
        <w:rPr>
          <w:rFonts w:cs="Arial"/>
          <w:sz w:val="24"/>
          <w:szCs w:val="24"/>
          <w:lang w:val="pt-BR"/>
        </w:rPr>
      </w:pPr>
      <w:r w:rsidRPr="00F61827">
        <w:rPr>
          <w:rFonts w:cs="Arial"/>
          <w:sz w:val="24"/>
          <w:szCs w:val="24"/>
          <w:lang w:val="pt-BR"/>
        </w:rPr>
        <w:t xml:space="preserve">Os serviços descritos neste item serão remunerados e medidos de acordo com o </w:t>
      </w:r>
      <w:r w:rsidR="0094662E" w:rsidRPr="00F61827">
        <w:rPr>
          <w:rFonts w:cs="Arial"/>
          <w:sz w:val="24"/>
          <w:szCs w:val="24"/>
          <w:lang w:val="pt-BR"/>
        </w:rPr>
        <w:t xml:space="preserve">disposto </w:t>
      </w:r>
      <w:r w:rsidRPr="00F61827">
        <w:rPr>
          <w:rFonts w:cs="Arial"/>
          <w:sz w:val="24"/>
          <w:szCs w:val="24"/>
          <w:lang w:val="pt-BR"/>
        </w:rPr>
        <w:t xml:space="preserve">no item </w:t>
      </w:r>
      <w:r w:rsidR="008E6F5F">
        <w:rPr>
          <w:rFonts w:cs="Arial"/>
          <w:sz w:val="24"/>
          <w:szCs w:val="24"/>
          <w:lang w:val="pt-BR"/>
        </w:rPr>
        <w:t>20</w:t>
      </w:r>
      <w:r w:rsidRPr="00F61827">
        <w:rPr>
          <w:rFonts w:cs="Arial"/>
          <w:sz w:val="24"/>
          <w:szCs w:val="24"/>
          <w:lang w:val="pt-BR"/>
        </w:rPr>
        <w:t xml:space="preserve"> da PPU (</w:t>
      </w:r>
      <w:r w:rsidRPr="00D743E0">
        <w:rPr>
          <w:rFonts w:cs="Arial"/>
          <w:b/>
          <w:bCs/>
          <w:sz w:val="24"/>
          <w:szCs w:val="24"/>
          <w:lang w:val="pt-BR"/>
        </w:rPr>
        <w:t>Anexo Q7</w:t>
      </w:r>
      <w:r w:rsidRPr="00F61827">
        <w:rPr>
          <w:rFonts w:cs="Arial"/>
          <w:sz w:val="24"/>
          <w:szCs w:val="24"/>
          <w:lang w:val="pt-BR"/>
        </w:rPr>
        <w:t>) e dos Critérios de Medição (</w:t>
      </w:r>
      <w:r w:rsidRPr="00D743E0">
        <w:rPr>
          <w:rFonts w:cs="Arial"/>
          <w:b/>
          <w:bCs/>
          <w:sz w:val="24"/>
          <w:szCs w:val="24"/>
          <w:lang w:val="pt-BR"/>
        </w:rPr>
        <w:t>Anexo</w:t>
      </w:r>
      <w:r w:rsidRPr="00F61827">
        <w:rPr>
          <w:rFonts w:cs="Arial"/>
          <w:sz w:val="24"/>
          <w:szCs w:val="24"/>
          <w:lang w:val="pt-BR"/>
        </w:rPr>
        <w:t xml:space="preserve"> </w:t>
      </w:r>
      <w:r w:rsidRPr="00D743E0">
        <w:rPr>
          <w:rFonts w:cs="Arial"/>
          <w:b/>
          <w:bCs/>
          <w:sz w:val="24"/>
          <w:szCs w:val="24"/>
          <w:lang w:val="pt-BR"/>
        </w:rPr>
        <w:t>Q8</w:t>
      </w:r>
      <w:r w:rsidRPr="00F61827">
        <w:rPr>
          <w:rFonts w:cs="Arial"/>
          <w:sz w:val="24"/>
          <w:szCs w:val="24"/>
          <w:lang w:val="pt-BR"/>
        </w:rPr>
        <w:t>).</w:t>
      </w:r>
    </w:p>
    <w:p w14:paraId="5CDE4274" w14:textId="77777777" w:rsidR="003E613A" w:rsidRPr="00F61827" w:rsidRDefault="003E613A" w:rsidP="003E613A">
      <w:pPr>
        <w:rPr>
          <w:rFonts w:cs="Arial"/>
          <w:sz w:val="24"/>
          <w:szCs w:val="24"/>
          <w:lang w:val="pt-BR"/>
        </w:rPr>
      </w:pPr>
    </w:p>
    <w:p w14:paraId="0CB2B283" w14:textId="2CB0991B" w:rsidR="00A839FA" w:rsidRPr="00F61827" w:rsidRDefault="00A839FA" w:rsidP="003E613A">
      <w:pPr>
        <w:rPr>
          <w:rFonts w:cs="Arial"/>
          <w:sz w:val="24"/>
          <w:szCs w:val="24"/>
          <w:lang w:val="pt-BR"/>
        </w:rPr>
      </w:pPr>
      <w:r w:rsidRPr="00F61827">
        <w:rPr>
          <w:rFonts w:cs="Arial"/>
          <w:sz w:val="24"/>
          <w:szCs w:val="24"/>
          <w:lang w:val="pt-BR"/>
        </w:rPr>
        <w:t>Este item contempla os serviços de derivação de PE</w:t>
      </w:r>
      <w:r w:rsidR="009B48F1">
        <w:rPr>
          <w:rFonts w:cs="Arial"/>
          <w:sz w:val="24"/>
          <w:szCs w:val="24"/>
          <w:lang w:val="pt-BR"/>
        </w:rPr>
        <w:t>AD</w:t>
      </w:r>
      <w:r w:rsidRPr="00F61827">
        <w:rPr>
          <w:rFonts w:cs="Arial"/>
          <w:sz w:val="24"/>
          <w:szCs w:val="24"/>
          <w:lang w:val="pt-BR"/>
        </w:rPr>
        <w:t xml:space="preserve"> </w:t>
      </w:r>
      <w:r w:rsidR="009B48F1">
        <w:rPr>
          <w:rFonts w:cs="Arial"/>
          <w:sz w:val="24"/>
          <w:szCs w:val="24"/>
          <w:lang w:val="pt-BR"/>
        </w:rPr>
        <w:t>PE</w:t>
      </w:r>
      <w:r w:rsidR="00D63A9B">
        <w:rPr>
          <w:rFonts w:cs="Arial"/>
          <w:sz w:val="24"/>
          <w:szCs w:val="24"/>
          <w:lang w:val="pt-BR"/>
        </w:rPr>
        <w:t>-</w:t>
      </w:r>
      <w:r w:rsidR="009B48F1">
        <w:rPr>
          <w:rFonts w:cs="Arial"/>
          <w:sz w:val="24"/>
          <w:szCs w:val="24"/>
          <w:lang w:val="pt-BR"/>
        </w:rPr>
        <w:t>80/</w:t>
      </w:r>
      <w:r w:rsidRPr="00F61827">
        <w:rPr>
          <w:rFonts w:cs="Arial"/>
          <w:sz w:val="24"/>
          <w:szCs w:val="24"/>
          <w:lang w:val="pt-BR"/>
        </w:rPr>
        <w:t>100 quando já existir tubulação assentada por furo direcional e/ou inertizada e/ou gaseificada, compreendendo o fornecimento de equipamentos, mão de obra e materiais, necessários à completa instalação</w:t>
      </w:r>
      <w:r w:rsidR="008F1836">
        <w:rPr>
          <w:rFonts w:cs="Arial"/>
          <w:sz w:val="24"/>
          <w:szCs w:val="24"/>
          <w:lang w:val="pt-BR"/>
        </w:rPr>
        <w:t>, soldagem e testes de estanqueidade</w:t>
      </w:r>
      <w:r w:rsidRPr="00F61827">
        <w:rPr>
          <w:rFonts w:cs="Arial"/>
          <w:sz w:val="24"/>
          <w:szCs w:val="24"/>
          <w:lang w:val="pt-BR"/>
        </w:rPr>
        <w:t xml:space="preserve"> da sela de derivação, curvas 90º, </w:t>
      </w:r>
      <w:r w:rsidR="00D743E0">
        <w:rPr>
          <w:rFonts w:cs="Arial"/>
          <w:sz w:val="24"/>
          <w:szCs w:val="24"/>
          <w:lang w:val="pt-BR"/>
        </w:rPr>
        <w:t>“Te”</w:t>
      </w:r>
      <w:r w:rsidRPr="00F61827">
        <w:rPr>
          <w:rFonts w:cs="Arial"/>
          <w:sz w:val="24"/>
          <w:szCs w:val="24"/>
          <w:lang w:val="pt-BR"/>
        </w:rPr>
        <w:t xml:space="preserve"> etc. Inclui a realização de todos os serviços (abertura de cachimbo </w:t>
      </w:r>
      <w:r w:rsidR="00D743E0">
        <w:rPr>
          <w:rFonts w:cs="Arial"/>
          <w:sz w:val="24"/>
          <w:szCs w:val="24"/>
          <w:lang w:val="pt-BR"/>
        </w:rPr>
        <w:t xml:space="preserve">através de </w:t>
      </w:r>
      <w:r w:rsidRPr="00F61827">
        <w:rPr>
          <w:rFonts w:cs="Arial"/>
          <w:sz w:val="24"/>
          <w:szCs w:val="24"/>
          <w:lang w:val="pt-BR"/>
        </w:rPr>
        <w:t>escavação manual e/ou mecânica, inclusive carga e remoção do material proveniente da escavação para bota fora, descarga e o espalhamento do mesmo e/ou o retorno para reaproveitamento na recomposição do cachimbo, escoramento, esgotamento com bombas de recalque sondagem de interferências, soldagem das peças necessárias) e complementarmente, placa de concreto, fita e tela de sinalização enterrada, recomposição dos cachimbos (com ou sem fornecimento de materiais de empréstimo, tais como: bica corrida, argila e/ou areia e respectiva compactação e/ou adensamento) e tudo o mais que for necessário para a completa realização dos serviços, bem como, os equipamentos e mão de obra especializados para a execução dos serviços</w:t>
      </w:r>
      <w:r w:rsidR="00D743E0">
        <w:rPr>
          <w:rFonts w:cs="Arial"/>
          <w:sz w:val="24"/>
          <w:szCs w:val="24"/>
          <w:lang w:val="pt-BR"/>
        </w:rPr>
        <w:t>,</w:t>
      </w:r>
      <w:r w:rsidRPr="00F61827">
        <w:rPr>
          <w:rFonts w:cs="Arial"/>
          <w:sz w:val="24"/>
          <w:szCs w:val="24"/>
          <w:lang w:val="pt-BR"/>
        </w:rPr>
        <w:t xml:space="preserve"> se utilizado o método de esmagamento (“squeeze”) da tubulação.</w:t>
      </w:r>
    </w:p>
    <w:p w14:paraId="5C0CC0D2" w14:textId="77777777" w:rsidR="002119FF" w:rsidRPr="00260F85" w:rsidRDefault="002119FF" w:rsidP="00260F85">
      <w:pPr>
        <w:pStyle w:val="Ttulo1"/>
        <w:keepNext w:val="0"/>
        <w:keepLines/>
        <w:numPr>
          <w:ilvl w:val="1"/>
          <w:numId w:val="4"/>
        </w:numPr>
        <w:spacing w:before="240"/>
        <w:ind w:left="709" w:hanging="709"/>
        <w:rPr>
          <w:b w:val="0"/>
          <w:bCs/>
        </w:rPr>
      </w:pPr>
      <w:bookmarkStart w:id="12" w:name="_Hlk165532322"/>
      <w:r w:rsidRPr="00260F85">
        <w:rPr>
          <w:b w:val="0"/>
          <w:bCs/>
        </w:rPr>
        <w:t>REBAIXAMENTO DE LENÇOL FREÁTICO</w:t>
      </w:r>
      <w:bookmarkEnd w:id="12"/>
    </w:p>
    <w:p w14:paraId="704E29E1" w14:textId="3A6872B8" w:rsidR="002119FF" w:rsidRDefault="002119FF" w:rsidP="003E613A">
      <w:pPr>
        <w:rPr>
          <w:rFonts w:cs="Arial"/>
          <w:sz w:val="24"/>
          <w:szCs w:val="24"/>
          <w:lang w:val="pt-BR"/>
        </w:rPr>
      </w:pPr>
      <w:r w:rsidRPr="00DB2667">
        <w:rPr>
          <w:rFonts w:cs="Arial"/>
          <w:sz w:val="24"/>
          <w:szCs w:val="24"/>
          <w:lang w:val="pt-BR"/>
        </w:rPr>
        <w:t xml:space="preserve">Os serviços descritos neste item serão executados, quando aplicável, ou seja, quando para a execução das atividades de escavação de cachimbos, o esgotamento com bombas não é </w:t>
      </w:r>
      <w:r w:rsidRPr="00DB2667">
        <w:rPr>
          <w:rFonts w:cs="Arial"/>
          <w:sz w:val="24"/>
          <w:szCs w:val="24"/>
          <w:lang w:val="pt-BR"/>
        </w:rPr>
        <w:lastRenderedPageBreak/>
        <w:t xml:space="preserve">suficiente para rebaixar o lençol freático, devendo ser </w:t>
      </w:r>
      <w:r w:rsidR="00AA0F35" w:rsidRPr="00DB2667">
        <w:rPr>
          <w:rFonts w:cs="Arial"/>
          <w:sz w:val="24"/>
          <w:szCs w:val="24"/>
          <w:lang w:val="pt-BR"/>
        </w:rPr>
        <w:t>pré-aprovados</w:t>
      </w:r>
      <w:r w:rsidRPr="00DB2667">
        <w:rPr>
          <w:rFonts w:cs="Arial"/>
          <w:sz w:val="24"/>
          <w:szCs w:val="24"/>
          <w:lang w:val="pt-BR"/>
        </w:rPr>
        <w:t xml:space="preserve"> pela </w:t>
      </w:r>
      <w:r w:rsidR="00132738" w:rsidRPr="00132738">
        <w:rPr>
          <w:bCs/>
          <w:sz w:val="24"/>
          <w:szCs w:val="24"/>
        </w:rPr>
        <w:t>FISCALIZAÇÃO</w:t>
      </w:r>
      <w:r w:rsidRPr="00DB2667">
        <w:rPr>
          <w:rFonts w:cs="Arial"/>
          <w:sz w:val="24"/>
          <w:szCs w:val="24"/>
          <w:lang w:val="pt-BR"/>
        </w:rPr>
        <w:t xml:space="preserve">. Serão remunerados e medidos de acordo com o disposto no item </w:t>
      </w:r>
      <w:r w:rsidR="00852103">
        <w:rPr>
          <w:rFonts w:cs="Arial"/>
          <w:sz w:val="24"/>
          <w:szCs w:val="24"/>
          <w:lang w:val="pt-BR"/>
        </w:rPr>
        <w:t>2</w:t>
      </w:r>
      <w:r w:rsidRPr="00DB2667">
        <w:rPr>
          <w:rFonts w:cs="Arial"/>
          <w:sz w:val="24"/>
          <w:szCs w:val="24"/>
          <w:lang w:val="pt-BR"/>
        </w:rPr>
        <w:t>3 da PPU (</w:t>
      </w:r>
      <w:r w:rsidRPr="00DB2667">
        <w:rPr>
          <w:rFonts w:cs="Arial"/>
          <w:b/>
          <w:bCs/>
          <w:sz w:val="24"/>
          <w:szCs w:val="24"/>
          <w:lang w:val="pt-BR"/>
        </w:rPr>
        <w:t>Anexo Q7</w:t>
      </w:r>
      <w:r w:rsidRPr="00DB2667">
        <w:rPr>
          <w:rFonts w:cs="Arial"/>
          <w:sz w:val="24"/>
          <w:szCs w:val="24"/>
          <w:lang w:val="pt-BR"/>
        </w:rPr>
        <w:t>) e dos Critérios de Medição (</w:t>
      </w:r>
      <w:r w:rsidRPr="00DB2667">
        <w:rPr>
          <w:rFonts w:cs="Arial"/>
          <w:b/>
          <w:bCs/>
          <w:sz w:val="24"/>
          <w:szCs w:val="24"/>
          <w:lang w:val="pt-BR"/>
        </w:rPr>
        <w:t>Anexo</w:t>
      </w:r>
      <w:r w:rsidRPr="00DB2667">
        <w:rPr>
          <w:rFonts w:cs="Arial"/>
          <w:sz w:val="24"/>
          <w:szCs w:val="24"/>
          <w:lang w:val="pt-BR"/>
        </w:rPr>
        <w:t xml:space="preserve"> </w:t>
      </w:r>
      <w:r w:rsidRPr="00DB2667">
        <w:rPr>
          <w:rFonts w:cs="Arial"/>
          <w:b/>
          <w:bCs/>
          <w:sz w:val="24"/>
          <w:szCs w:val="24"/>
          <w:lang w:val="pt-BR"/>
        </w:rPr>
        <w:t>Q8</w:t>
      </w:r>
      <w:r w:rsidRPr="00DB2667">
        <w:rPr>
          <w:rFonts w:cs="Arial"/>
          <w:sz w:val="24"/>
          <w:szCs w:val="24"/>
          <w:lang w:val="pt-BR"/>
        </w:rPr>
        <w:t>).</w:t>
      </w:r>
    </w:p>
    <w:p w14:paraId="732ABC43" w14:textId="77777777" w:rsidR="003E613A" w:rsidRPr="00DB2667" w:rsidRDefault="003E613A" w:rsidP="003E613A">
      <w:pPr>
        <w:rPr>
          <w:rFonts w:cs="Arial"/>
          <w:sz w:val="24"/>
          <w:szCs w:val="24"/>
          <w:lang w:val="pt-BR"/>
        </w:rPr>
      </w:pPr>
    </w:p>
    <w:p w14:paraId="01A984AB" w14:textId="77777777" w:rsidR="002119FF" w:rsidRDefault="002119FF" w:rsidP="003E613A">
      <w:pPr>
        <w:rPr>
          <w:rFonts w:cs="Arial"/>
          <w:sz w:val="24"/>
          <w:szCs w:val="24"/>
          <w:lang w:val="pt-BR"/>
        </w:rPr>
      </w:pPr>
      <w:r w:rsidRPr="00DB2667">
        <w:rPr>
          <w:rFonts w:cs="Arial"/>
          <w:sz w:val="24"/>
          <w:szCs w:val="24"/>
          <w:lang w:val="pt-BR"/>
        </w:rPr>
        <w:t xml:space="preserve">Este item contempla os serviços para o rebaixamento de lençol freático pelo processo de ponteiras filtrantes, sendo o </w:t>
      </w:r>
      <w:r w:rsidRPr="00DB2667">
        <w:rPr>
          <w:rFonts w:cs="Arial"/>
          <w:b/>
          <w:bCs/>
          <w:sz w:val="24"/>
          <w:szCs w:val="24"/>
          <w:lang w:val="pt-BR"/>
        </w:rPr>
        <w:t>CONTRATADO</w:t>
      </w:r>
      <w:r w:rsidRPr="00DB2667">
        <w:rPr>
          <w:rFonts w:cs="Arial"/>
          <w:sz w:val="24"/>
          <w:szCs w:val="24"/>
          <w:lang w:val="pt-BR"/>
        </w:rPr>
        <w:t xml:space="preserve"> responsável por fornecer todos os materiais, equipamentos, pessoal técnico especializado e pela estabilidade e segurança das edificações vizinhas durante a execução dos serviços.</w:t>
      </w:r>
    </w:p>
    <w:p w14:paraId="17175522" w14:textId="77777777" w:rsidR="003E613A" w:rsidRPr="00DB2667" w:rsidRDefault="003E613A" w:rsidP="003E613A">
      <w:pPr>
        <w:rPr>
          <w:rFonts w:cs="Arial"/>
          <w:sz w:val="24"/>
          <w:szCs w:val="24"/>
          <w:lang w:val="pt-BR"/>
        </w:rPr>
      </w:pPr>
    </w:p>
    <w:p w14:paraId="5F534533" w14:textId="77777777" w:rsidR="002119FF" w:rsidRDefault="002119FF" w:rsidP="003E613A">
      <w:pPr>
        <w:rPr>
          <w:rFonts w:cs="Arial"/>
          <w:sz w:val="24"/>
          <w:szCs w:val="24"/>
          <w:lang w:val="pt-BR"/>
        </w:rPr>
      </w:pPr>
      <w:r w:rsidRPr="00DB2667">
        <w:rPr>
          <w:rFonts w:cs="Arial"/>
          <w:sz w:val="24"/>
          <w:szCs w:val="24"/>
          <w:lang w:val="pt-BR"/>
        </w:rPr>
        <w:t>Os serviços incluem a mobilização e desmobilização de equipe, equipamentos, ponteiras filtrantes e materiais acessórios necessários para a execução dos serviços de rebaixamento de lençol freático com profundidade até 5,00 m, e com o quantitativo necessário e suficiente de ponteiras filtrantes. Inclui o fornecimento de materiais e a mão-de-obra necessária para a execução dos serviços de perfuração em solo e a instalação de ponteira filtrante manualmente, com jato d’água, bem como a reinstalação dos equipamentos e ponteiras, tantas quantas vezes for necessário; o fornecimento de água com caminhão pipa; o combustível necessário para o funcionamento dos equipamentos; e a dispersão do material bombeado.</w:t>
      </w:r>
    </w:p>
    <w:p w14:paraId="598D818F" w14:textId="77777777" w:rsidR="003E613A" w:rsidRPr="00DB2667" w:rsidRDefault="003E613A" w:rsidP="003E613A">
      <w:pPr>
        <w:rPr>
          <w:rFonts w:cs="Arial"/>
          <w:sz w:val="24"/>
          <w:szCs w:val="24"/>
          <w:lang w:val="pt-BR"/>
        </w:rPr>
      </w:pPr>
    </w:p>
    <w:p w14:paraId="18928E65" w14:textId="4FD61E5B" w:rsidR="002119FF" w:rsidRDefault="002119FF" w:rsidP="003E613A">
      <w:pPr>
        <w:rPr>
          <w:rFonts w:cs="Arial"/>
          <w:sz w:val="24"/>
          <w:szCs w:val="24"/>
          <w:lang w:val="pt-BR"/>
        </w:rPr>
      </w:pPr>
      <w:r w:rsidRPr="00DB2667">
        <w:rPr>
          <w:rFonts w:cs="Arial"/>
          <w:sz w:val="24"/>
          <w:szCs w:val="24"/>
          <w:lang w:val="pt-BR"/>
        </w:rPr>
        <w:t xml:space="preserve">Inclui ainda a locação e operação de equipe, equipamentos, ponteiras filtrantes e materiais acessórios necessários para a execução dos serviços, por meio de bomba a vácuo com potência até 15 HP, bem </w:t>
      </w:r>
      <w:r w:rsidRPr="00335F26">
        <w:rPr>
          <w:rFonts w:cs="Arial"/>
          <w:sz w:val="24"/>
          <w:szCs w:val="24"/>
          <w:lang w:val="pt-BR"/>
        </w:rPr>
        <w:t xml:space="preserve">como, a reinstalação dos equipamentos, tantas vezes </w:t>
      </w:r>
      <w:r w:rsidR="00C85AA3" w:rsidRPr="00335F26">
        <w:rPr>
          <w:rFonts w:cs="Arial"/>
          <w:sz w:val="24"/>
          <w:szCs w:val="24"/>
          <w:lang w:val="pt-BR"/>
        </w:rPr>
        <w:t xml:space="preserve">quantas </w:t>
      </w:r>
      <w:r w:rsidRPr="00335F26">
        <w:rPr>
          <w:rFonts w:cs="Arial"/>
          <w:sz w:val="24"/>
          <w:szCs w:val="24"/>
          <w:lang w:val="pt-BR"/>
        </w:rPr>
        <w:t>for</w:t>
      </w:r>
      <w:r w:rsidR="00C85AA3" w:rsidRPr="00335F26">
        <w:rPr>
          <w:rFonts w:cs="Arial"/>
          <w:sz w:val="24"/>
          <w:szCs w:val="24"/>
          <w:lang w:val="pt-BR"/>
        </w:rPr>
        <w:t>em</w:t>
      </w:r>
      <w:r w:rsidRPr="00335F26">
        <w:rPr>
          <w:rFonts w:cs="Arial"/>
          <w:sz w:val="24"/>
          <w:szCs w:val="24"/>
          <w:lang w:val="pt-BR"/>
        </w:rPr>
        <w:t xml:space="preserve"> necessári</w:t>
      </w:r>
      <w:r w:rsidR="00C85AA3" w:rsidRPr="00335F26">
        <w:rPr>
          <w:rFonts w:cs="Arial"/>
          <w:sz w:val="24"/>
          <w:szCs w:val="24"/>
          <w:lang w:val="pt-BR"/>
        </w:rPr>
        <w:t>as</w:t>
      </w:r>
      <w:r w:rsidRPr="00335F26">
        <w:rPr>
          <w:rFonts w:cs="Arial"/>
          <w:sz w:val="24"/>
          <w:szCs w:val="24"/>
          <w:lang w:val="pt-BR"/>
        </w:rPr>
        <w:t>; o fornecimento de água com caminhão pipa, quando necessário; combustível para o funcionamento dos equipamentos</w:t>
      </w:r>
      <w:r w:rsidR="00FD7A7A" w:rsidRPr="00335F26">
        <w:rPr>
          <w:rFonts w:cs="Arial"/>
          <w:sz w:val="24"/>
          <w:szCs w:val="24"/>
          <w:lang w:val="pt-BR"/>
        </w:rPr>
        <w:t>.</w:t>
      </w:r>
    </w:p>
    <w:p w14:paraId="167A144C" w14:textId="77777777" w:rsidR="003E613A" w:rsidRPr="00335F26" w:rsidRDefault="003E613A" w:rsidP="003E613A">
      <w:pPr>
        <w:rPr>
          <w:rFonts w:cs="Arial"/>
          <w:sz w:val="24"/>
          <w:szCs w:val="24"/>
          <w:lang w:val="pt-BR"/>
        </w:rPr>
      </w:pPr>
    </w:p>
    <w:p w14:paraId="06DBC1FE" w14:textId="19790F48" w:rsidR="00B322B1" w:rsidRDefault="00F46BE0" w:rsidP="003E613A">
      <w:pPr>
        <w:rPr>
          <w:rFonts w:cs="Arial"/>
          <w:sz w:val="24"/>
          <w:szCs w:val="24"/>
          <w:lang w:val="pt-BR"/>
        </w:rPr>
      </w:pPr>
      <w:r w:rsidRPr="00335F26">
        <w:rPr>
          <w:rFonts w:cs="Arial"/>
          <w:sz w:val="24"/>
          <w:szCs w:val="24"/>
          <w:lang w:val="pt-BR"/>
        </w:rPr>
        <w:t xml:space="preserve">4.23 </w:t>
      </w:r>
      <w:r w:rsidR="00C24570">
        <w:rPr>
          <w:rFonts w:cs="Arial"/>
          <w:sz w:val="24"/>
          <w:szCs w:val="24"/>
          <w:lang w:val="pt-BR"/>
        </w:rPr>
        <w:t>NÃO APLICÁVEL</w:t>
      </w:r>
    </w:p>
    <w:p w14:paraId="02C9D845" w14:textId="77777777" w:rsidR="003E613A" w:rsidRDefault="003E613A" w:rsidP="003E613A">
      <w:pPr>
        <w:rPr>
          <w:rFonts w:cs="Arial"/>
          <w:sz w:val="24"/>
          <w:szCs w:val="24"/>
          <w:lang w:val="pt-BR"/>
        </w:rPr>
      </w:pPr>
    </w:p>
    <w:p w14:paraId="438DA547" w14:textId="2839C8CF" w:rsidR="00D83114" w:rsidRDefault="00F46BE0" w:rsidP="003E613A">
      <w:pPr>
        <w:rPr>
          <w:rFonts w:cs="Arial"/>
          <w:sz w:val="24"/>
          <w:szCs w:val="24"/>
          <w:lang w:val="pt-BR"/>
        </w:rPr>
      </w:pPr>
      <w:r>
        <w:rPr>
          <w:rFonts w:cs="Arial"/>
          <w:sz w:val="24"/>
          <w:szCs w:val="24"/>
          <w:lang w:val="pt-BR"/>
        </w:rPr>
        <w:t xml:space="preserve">4.24 </w:t>
      </w:r>
      <w:r w:rsidR="00D83114">
        <w:rPr>
          <w:rFonts w:cs="Arial"/>
          <w:sz w:val="24"/>
          <w:szCs w:val="24"/>
          <w:lang w:val="pt-BR"/>
        </w:rPr>
        <w:t>N</w:t>
      </w:r>
      <w:r w:rsidRPr="005A3A44">
        <w:rPr>
          <w:rFonts w:cs="Arial"/>
          <w:sz w:val="24"/>
          <w:szCs w:val="24"/>
          <w:vertAlign w:val="subscript"/>
          <w:lang w:val="pt-BR"/>
        </w:rPr>
        <w:t>2</w:t>
      </w:r>
      <w:r>
        <w:rPr>
          <w:rFonts w:cs="Arial"/>
          <w:sz w:val="24"/>
          <w:szCs w:val="24"/>
          <w:lang w:val="pt-BR"/>
        </w:rPr>
        <w:t xml:space="preserve"> PARA PURGA/VENTILAÇÃO/INERTIZAÇÃO DE REDE</w:t>
      </w:r>
    </w:p>
    <w:p w14:paraId="3B6D5A7B" w14:textId="77777777" w:rsidR="003E613A" w:rsidRDefault="003E613A" w:rsidP="003E613A">
      <w:pPr>
        <w:rPr>
          <w:rFonts w:cs="Arial"/>
          <w:sz w:val="24"/>
          <w:szCs w:val="24"/>
          <w:lang w:val="pt-BR"/>
        </w:rPr>
      </w:pPr>
    </w:p>
    <w:p w14:paraId="23AFA189" w14:textId="77777777" w:rsidR="003E613A" w:rsidRDefault="00C25D51" w:rsidP="003E613A">
      <w:pPr>
        <w:pStyle w:val="Default"/>
      </w:pPr>
      <w:r w:rsidRPr="002B2BB7">
        <w:t xml:space="preserve">Estão previstos diversos pontos ao longo do traçado projetado onde haverá interligação entre a rede em construção e a rede existente ou derivações. </w:t>
      </w:r>
      <w:r w:rsidR="00C85AA3" w:rsidRPr="002B2BB7">
        <w:t>A</w:t>
      </w:r>
      <w:r w:rsidRPr="002B2BB7">
        <w:t xml:space="preserve"> princípio esses serviços serão executados em tubulação sem fluxo de gás natural, mas </w:t>
      </w:r>
      <w:r w:rsidR="002B2BB7" w:rsidRPr="002B2BB7">
        <w:t>a</w:t>
      </w:r>
      <w:r w:rsidRPr="002B2BB7">
        <w:t xml:space="preserve"> critério da </w:t>
      </w:r>
      <w:r w:rsidR="00132738" w:rsidRPr="00132738">
        <w:rPr>
          <w:bCs/>
        </w:rPr>
        <w:t>FISCALIZAÇÃO</w:t>
      </w:r>
      <w:r w:rsidRPr="002B2BB7">
        <w:t>, poderá ser necessári</w:t>
      </w:r>
      <w:r w:rsidR="00C85AA3" w:rsidRPr="002B2BB7">
        <w:t>a</w:t>
      </w:r>
      <w:r w:rsidRPr="002B2BB7">
        <w:t xml:space="preserve"> a execução de purga / ventilação / inertização com uso de N2.</w:t>
      </w:r>
    </w:p>
    <w:p w14:paraId="24CCD6F7" w14:textId="6D34F533" w:rsidR="00C25D51" w:rsidRPr="002B2BB7" w:rsidRDefault="00C25D51" w:rsidP="003E613A">
      <w:pPr>
        <w:pStyle w:val="Default"/>
      </w:pPr>
      <w:r w:rsidRPr="002B2BB7">
        <w:t xml:space="preserve"> </w:t>
      </w:r>
    </w:p>
    <w:p w14:paraId="4E955D54" w14:textId="615F9845" w:rsidR="00826192" w:rsidRDefault="00C25D51" w:rsidP="003E613A">
      <w:pPr>
        <w:rPr>
          <w:sz w:val="24"/>
          <w:szCs w:val="24"/>
        </w:rPr>
      </w:pPr>
      <w:r w:rsidRPr="002B2BB7">
        <w:rPr>
          <w:sz w:val="24"/>
          <w:szCs w:val="24"/>
        </w:rPr>
        <w:t xml:space="preserve">Os serviços </w:t>
      </w:r>
      <w:r w:rsidRPr="00335F26">
        <w:rPr>
          <w:sz w:val="24"/>
          <w:szCs w:val="24"/>
        </w:rPr>
        <w:t>descritos neste item (fornecimento de N2 e respectivos serviços para purga / ventilação / inertização de rede) serão remunerados e medidos de acordo com o previsto no item 24 da PPU (</w:t>
      </w:r>
      <w:r w:rsidRPr="00AD0469">
        <w:rPr>
          <w:b/>
          <w:bCs/>
          <w:sz w:val="24"/>
          <w:szCs w:val="24"/>
        </w:rPr>
        <w:t>Anexo</w:t>
      </w:r>
      <w:r w:rsidRPr="00335F26">
        <w:rPr>
          <w:sz w:val="24"/>
          <w:szCs w:val="24"/>
        </w:rPr>
        <w:t xml:space="preserve"> </w:t>
      </w:r>
      <w:r w:rsidRPr="00AD0469">
        <w:rPr>
          <w:b/>
          <w:bCs/>
          <w:sz w:val="24"/>
          <w:szCs w:val="24"/>
        </w:rPr>
        <w:t>Q7</w:t>
      </w:r>
      <w:r w:rsidRPr="00335F26">
        <w:rPr>
          <w:sz w:val="24"/>
          <w:szCs w:val="24"/>
        </w:rPr>
        <w:t>) e respectivo Critério de Medição (</w:t>
      </w:r>
      <w:r w:rsidRPr="00AD0469">
        <w:rPr>
          <w:b/>
          <w:bCs/>
          <w:sz w:val="24"/>
          <w:szCs w:val="24"/>
        </w:rPr>
        <w:t>Anexo</w:t>
      </w:r>
      <w:r w:rsidRPr="00335F26">
        <w:rPr>
          <w:sz w:val="24"/>
          <w:szCs w:val="24"/>
        </w:rPr>
        <w:t xml:space="preserve"> </w:t>
      </w:r>
      <w:r w:rsidRPr="00AD0469">
        <w:rPr>
          <w:b/>
          <w:bCs/>
          <w:sz w:val="24"/>
          <w:szCs w:val="24"/>
        </w:rPr>
        <w:t>Q8</w:t>
      </w:r>
      <w:r w:rsidRPr="00335F26">
        <w:rPr>
          <w:sz w:val="24"/>
          <w:szCs w:val="24"/>
        </w:rPr>
        <w:t>).</w:t>
      </w:r>
    </w:p>
    <w:p w14:paraId="363971B1" w14:textId="77777777" w:rsidR="003E613A" w:rsidRPr="00335F26" w:rsidRDefault="003E613A" w:rsidP="003E613A">
      <w:pPr>
        <w:rPr>
          <w:rFonts w:cs="Arial"/>
          <w:sz w:val="24"/>
          <w:szCs w:val="24"/>
          <w:lang w:val="pt-BR"/>
        </w:rPr>
      </w:pPr>
    </w:p>
    <w:p w14:paraId="3E597D52" w14:textId="291FC52C" w:rsidR="00B322E7" w:rsidRDefault="00B322E7" w:rsidP="003E613A">
      <w:pPr>
        <w:rPr>
          <w:rFonts w:cs="Arial"/>
          <w:sz w:val="24"/>
          <w:szCs w:val="24"/>
          <w:lang w:val="pt-BR"/>
        </w:rPr>
      </w:pPr>
      <w:r w:rsidRPr="00335F26">
        <w:rPr>
          <w:rFonts w:cs="Arial"/>
          <w:sz w:val="24"/>
          <w:szCs w:val="24"/>
          <w:lang w:val="pt-BR"/>
        </w:rPr>
        <w:t xml:space="preserve">4.25 </w:t>
      </w:r>
      <w:r w:rsidR="00381459">
        <w:rPr>
          <w:rFonts w:cs="Arial"/>
          <w:sz w:val="24"/>
          <w:szCs w:val="24"/>
          <w:lang w:val="pt-BR"/>
        </w:rPr>
        <w:t>NÃO APLICÁVEL</w:t>
      </w:r>
    </w:p>
    <w:p w14:paraId="1B660CE8" w14:textId="77777777" w:rsidR="003E613A" w:rsidRDefault="003E613A" w:rsidP="003E613A">
      <w:pPr>
        <w:rPr>
          <w:rFonts w:cs="Arial"/>
          <w:sz w:val="24"/>
          <w:szCs w:val="24"/>
          <w:lang w:val="pt-BR"/>
        </w:rPr>
      </w:pPr>
    </w:p>
    <w:p w14:paraId="236D56CD" w14:textId="64AEB736" w:rsidR="0071246D" w:rsidRDefault="0071246D" w:rsidP="003E613A">
      <w:pPr>
        <w:rPr>
          <w:rFonts w:cs="Arial"/>
          <w:sz w:val="24"/>
          <w:szCs w:val="24"/>
          <w:lang w:val="pt-BR"/>
        </w:rPr>
      </w:pPr>
      <w:r>
        <w:rPr>
          <w:rFonts w:cs="Arial"/>
          <w:sz w:val="24"/>
          <w:szCs w:val="24"/>
          <w:lang w:val="pt-BR"/>
        </w:rPr>
        <w:t xml:space="preserve">4.26 </w:t>
      </w:r>
      <w:r w:rsidR="00381459">
        <w:rPr>
          <w:rFonts w:cs="Arial"/>
          <w:sz w:val="24"/>
          <w:szCs w:val="24"/>
          <w:lang w:val="pt-BR"/>
        </w:rPr>
        <w:t>NÃO APLICÁVEL</w:t>
      </w:r>
    </w:p>
    <w:p w14:paraId="4ADE050F" w14:textId="77777777" w:rsidR="003E613A" w:rsidRDefault="003E613A" w:rsidP="003E613A">
      <w:pPr>
        <w:rPr>
          <w:rFonts w:cs="Arial"/>
          <w:sz w:val="24"/>
          <w:szCs w:val="24"/>
          <w:lang w:val="pt-BR"/>
        </w:rPr>
      </w:pPr>
    </w:p>
    <w:p w14:paraId="063FCA98" w14:textId="77777777" w:rsidR="006106C3" w:rsidRDefault="006106C3" w:rsidP="003E613A">
      <w:pPr>
        <w:pStyle w:val="Ttulo1"/>
        <w:spacing w:before="0" w:after="0"/>
        <w:ind w:left="709" w:hanging="709"/>
      </w:pPr>
      <w:r w:rsidRPr="00FF7512">
        <w:t>ENTREGA DA DOCUMENTAÇÃO</w:t>
      </w:r>
    </w:p>
    <w:p w14:paraId="1BD998B6" w14:textId="77777777" w:rsidR="003E613A" w:rsidRPr="003E613A" w:rsidRDefault="003E613A" w:rsidP="003E613A">
      <w:pPr>
        <w:pStyle w:val="Ttulo2"/>
      </w:pPr>
    </w:p>
    <w:p w14:paraId="701C8451" w14:textId="3B562951" w:rsidR="00CD1765" w:rsidRDefault="006106C3" w:rsidP="003E613A">
      <w:pPr>
        <w:rPr>
          <w:rFonts w:cs="Arial"/>
          <w:sz w:val="24"/>
          <w:szCs w:val="24"/>
          <w:lang w:val="pt-BR"/>
        </w:rPr>
      </w:pPr>
      <w:r w:rsidRPr="00F61827">
        <w:rPr>
          <w:rFonts w:cs="Arial"/>
          <w:sz w:val="24"/>
          <w:szCs w:val="24"/>
          <w:lang w:val="pt-BR"/>
        </w:rPr>
        <w:t xml:space="preserve">Ao término dos serviços determinados em cada AS e vencida a fase de aprovação e comentários </w:t>
      </w:r>
      <w:r w:rsidRPr="002748DD">
        <w:rPr>
          <w:rFonts w:cs="Arial"/>
          <w:sz w:val="24"/>
          <w:szCs w:val="24"/>
          <w:lang w:val="pt-BR"/>
        </w:rPr>
        <w:t xml:space="preserve">nos documentos, </w:t>
      </w:r>
      <w:r w:rsidR="008F1869" w:rsidRPr="002748DD">
        <w:rPr>
          <w:rFonts w:cs="Arial"/>
          <w:sz w:val="24"/>
          <w:szCs w:val="24"/>
          <w:lang w:val="pt-BR"/>
        </w:rPr>
        <w:t xml:space="preserve">o </w:t>
      </w:r>
      <w:r w:rsidR="0082050C" w:rsidRPr="002748DD">
        <w:rPr>
          <w:rFonts w:cs="Arial"/>
          <w:b/>
          <w:sz w:val="24"/>
          <w:szCs w:val="24"/>
          <w:lang w:val="pt-BR"/>
        </w:rPr>
        <w:t>CONTRATADO</w:t>
      </w:r>
      <w:r w:rsidRPr="002748DD">
        <w:rPr>
          <w:rFonts w:cs="Arial"/>
          <w:sz w:val="24"/>
          <w:szCs w:val="24"/>
          <w:lang w:val="pt-BR"/>
        </w:rPr>
        <w:t xml:space="preserve"> deverá entregar a documentação de Projeto (</w:t>
      </w:r>
      <w:r w:rsidR="00C85AA3" w:rsidRPr="00C85AA3">
        <w:rPr>
          <w:rFonts w:cs="Arial"/>
          <w:i/>
          <w:iCs/>
          <w:sz w:val="24"/>
          <w:szCs w:val="24"/>
          <w:lang w:val="pt-BR"/>
        </w:rPr>
        <w:t>as built</w:t>
      </w:r>
      <w:r w:rsidR="005B6571" w:rsidRPr="002748DD">
        <w:rPr>
          <w:rFonts w:cs="Arial"/>
          <w:sz w:val="24"/>
          <w:szCs w:val="24"/>
          <w:lang w:val="pt-BR"/>
        </w:rPr>
        <w:t xml:space="preserve"> em arquivo .DWG e </w:t>
      </w:r>
      <w:r w:rsidR="00A02E8A" w:rsidRPr="002748DD">
        <w:rPr>
          <w:rFonts w:cs="Arial"/>
          <w:sz w:val="24"/>
          <w:szCs w:val="24"/>
          <w:lang w:val="pt-BR"/>
        </w:rPr>
        <w:t>.</w:t>
      </w:r>
      <w:r w:rsidR="005B6571" w:rsidRPr="002748DD">
        <w:rPr>
          <w:rFonts w:cs="Arial"/>
          <w:sz w:val="24"/>
          <w:szCs w:val="24"/>
          <w:lang w:val="pt-BR"/>
        </w:rPr>
        <w:t>PDF</w:t>
      </w:r>
      <w:r w:rsidRPr="002748DD">
        <w:rPr>
          <w:rFonts w:cs="Arial"/>
          <w:sz w:val="24"/>
          <w:szCs w:val="24"/>
          <w:lang w:val="pt-BR"/>
        </w:rPr>
        <w:t>) e de Construção e Montagem (</w:t>
      </w:r>
      <w:r w:rsidRPr="00C85AA3">
        <w:rPr>
          <w:rFonts w:cs="Arial"/>
          <w:i/>
          <w:iCs/>
          <w:sz w:val="24"/>
          <w:szCs w:val="24"/>
          <w:lang w:val="pt-BR"/>
        </w:rPr>
        <w:t>DATA BOOK</w:t>
      </w:r>
      <w:r w:rsidRPr="002748DD">
        <w:rPr>
          <w:rFonts w:cs="Arial"/>
          <w:sz w:val="24"/>
          <w:szCs w:val="24"/>
          <w:lang w:val="pt-BR"/>
        </w:rPr>
        <w:t>) em meio digital, conforme definido na ET-40.300.SCG.013.</w:t>
      </w:r>
    </w:p>
    <w:p w14:paraId="6C8B3D2A" w14:textId="77777777" w:rsidR="005D665C" w:rsidRDefault="005D665C" w:rsidP="004A02A8">
      <w:pPr>
        <w:spacing w:before="120" w:after="120"/>
        <w:rPr>
          <w:rFonts w:cs="Arial"/>
          <w:sz w:val="24"/>
          <w:szCs w:val="24"/>
          <w:lang w:val="pt-BR"/>
        </w:rPr>
      </w:pPr>
    </w:p>
    <w:p w14:paraId="53A0DB07" w14:textId="77777777" w:rsidR="003E613A" w:rsidRDefault="003E613A" w:rsidP="004A02A8">
      <w:pPr>
        <w:spacing w:before="120" w:after="120"/>
        <w:rPr>
          <w:rFonts w:cs="Arial"/>
          <w:sz w:val="24"/>
          <w:szCs w:val="24"/>
          <w:lang w:val="pt-BR"/>
        </w:rPr>
      </w:pPr>
    </w:p>
    <w:p w14:paraId="4F13449A" w14:textId="77777777" w:rsidR="003E613A" w:rsidRDefault="003E613A" w:rsidP="004A02A8">
      <w:pPr>
        <w:spacing w:before="120" w:after="120"/>
        <w:rPr>
          <w:rFonts w:cs="Arial"/>
          <w:sz w:val="24"/>
          <w:szCs w:val="24"/>
          <w:lang w:val="pt-BR"/>
        </w:rPr>
      </w:pPr>
    </w:p>
    <w:p w14:paraId="574772DD" w14:textId="77777777" w:rsidR="003E613A" w:rsidRDefault="003E613A" w:rsidP="004A02A8">
      <w:pPr>
        <w:spacing w:before="120" w:after="120"/>
        <w:rPr>
          <w:rFonts w:cs="Arial"/>
          <w:sz w:val="24"/>
          <w:szCs w:val="24"/>
          <w:lang w:val="pt-BR"/>
        </w:rPr>
      </w:pPr>
    </w:p>
    <w:p w14:paraId="3DF43DBB" w14:textId="11C45EB6" w:rsidR="005D665C" w:rsidRPr="005D665C" w:rsidRDefault="005D665C" w:rsidP="005D665C">
      <w:pPr>
        <w:jc w:val="center"/>
        <w:rPr>
          <w:rFonts w:cs="Arial"/>
          <w:b/>
          <w:bCs/>
          <w:sz w:val="24"/>
          <w:szCs w:val="24"/>
          <w:lang w:val="pt-BR"/>
        </w:rPr>
      </w:pPr>
      <w:r w:rsidRPr="005D665C">
        <w:rPr>
          <w:rFonts w:cs="Arial"/>
          <w:b/>
          <w:bCs/>
          <w:sz w:val="24"/>
          <w:szCs w:val="24"/>
          <w:lang w:val="pt-BR"/>
        </w:rPr>
        <w:t>_____________________________</w:t>
      </w:r>
    </w:p>
    <w:p w14:paraId="5DF1168F" w14:textId="3572364C" w:rsidR="005D665C" w:rsidRPr="005D665C" w:rsidRDefault="005D665C" w:rsidP="005D665C">
      <w:pPr>
        <w:jc w:val="center"/>
        <w:rPr>
          <w:rFonts w:cs="Arial"/>
          <w:sz w:val="24"/>
          <w:szCs w:val="24"/>
          <w:lang w:val="pt-BR"/>
        </w:rPr>
      </w:pPr>
      <w:r w:rsidRPr="005D665C">
        <w:rPr>
          <w:rFonts w:cs="Arial"/>
          <w:b/>
          <w:bCs/>
          <w:sz w:val="24"/>
          <w:szCs w:val="24"/>
          <w:lang w:val="pt-BR"/>
        </w:rPr>
        <w:t>Fernando Ferreira Margarida</w:t>
      </w:r>
    </w:p>
    <w:p w14:paraId="547F5D21" w14:textId="04FB4DCF" w:rsidR="005D665C" w:rsidRPr="00F61827" w:rsidRDefault="005D665C" w:rsidP="005D665C">
      <w:pPr>
        <w:jc w:val="center"/>
        <w:rPr>
          <w:rFonts w:cs="Arial"/>
          <w:sz w:val="24"/>
          <w:szCs w:val="24"/>
          <w:lang w:val="pt-BR"/>
        </w:rPr>
      </w:pPr>
      <w:r w:rsidRPr="005D665C">
        <w:rPr>
          <w:rFonts w:cs="Arial"/>
          <w:sz w:val="24"/>
          <w:szCs w:val="24"/>
          <w:lang w:val="pt-BR"/>
        </w:rPr>
        <w:t>Gerente de Engenharia</w:t>
      </w:r>
    </w:p>
    <w:sectPr w:rsidR="005D665C" w:rsidRPr="00F61827" w:rsidSect="004401FC">
      <w:headerReference w:type="default" r:id="rId8"/>
      <w:footerReference w:type="even" r:id="rId9"/>
      <w:footerReference w:type="default" r:id="rId10"/>
      <w:type w:val="continuous"/>
      <w:pgSz w:w="11907" w:h="16840" w:code="9"/>
      <w:pgMar w:top="567" w:right="851" w:bottom="567" w:left="851" w:header="680" w:footer="215"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F6C1C" w14:textId="77777777" w:rsidR="0095003D" w:rsidRDefault="0095003D">
      <w:r>
        <w:separator/>
      </w:r>
    </w:p>
  </w:endnote>
  <w:endnote w:type="continuationSeparator" w:id="0">
    <w:p w14:paraId="4A0C2A61" w14:textId="77777777" w:rsidR="0095003D" w:rsidRDefault="0095003D">
      <w:r>
        <w:continuationSeparator/>
      </w:r>
    </w:p>
  </w:endnote>
  <w:endnote w:type="continuationNotice" w:id="1">
    <w:p w14:paraId="76E53D39" w14:textId="77777777" w:rsidR="0095003D" w:rsidRDefault="00950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0D92E" w14:textId="77777777" w:rsidR="00A70971" w:rsidRDefault="00A70971">
    <w:pPr>
      <w:framePr w:wrap="around" w:vAnchor="text" w:hAnchor="margin" w:xAlign="center" w:y="1"/>
    </w:pPr>
    <w:r>
      <w:fldChar w:fldCharType="begin"/>
    </w:r>
    <w:r>
      <w:instrText xml:space="preserve">PAGE  </w:instrText>
    </w:r>
    <w:r>
      <w:fldChar w:fldCharType="separate"/>
    </w:r>
    <w:r>
      <w:rPr>
        <w:noProof/>
      </w:rPr>
      <w:t>2</w:t>
    </w:r>
    <w:r>
      <w:fldChar w:fldCharType="end"/>
    </w:r>
  </w:p>
  <w:p w14:paraId="19D8C169" w14:textId="77777777" w:rsidR="00A70971" w:rsidRDefault="00A7097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A8489" w14:textId="77777777" w:rsidR="00A70971" w:rsidRPr="00AE4208" w:rsidRDefault="00A70971">
    <w:pPr>
      <w:rPr>
        <w:sz w:val="22"/>
        <w:szCs w:val="22"/>
      </w:rPr>
    </w:pPr>
  </w:p>
  <w:p w14:paraId="149B6B57" w14:textId="557824DE" w:rsidR="00A70971" w:rsidRDefault="00A70971" w:rsidP="004A13EF">
    <w:pPr>
      <w:pStyle w:val="Rodap"/>
      <w:jc w:val="center"/>
      <w:rPr>
        <w:snapToGrid w:val="0"/>
      </w:rPr>
    </w:pPr>
    <w:r>
      <w:rPr>
        <w:snapToGrid w:val="0"/>
      </w:rPr>
      <w:t xml:space="preserve">Documento </w:t>
    </w:r>
    <w:r>
      <w:rPr>
        <w:snapToGrid w:val="0"/>
      </w:rPr>
      <w:t xml:space="preserve">elaborado e assinado digitalmente pela Gerência de Engenharia </w:t>
    </w:r>
    <w:r w:rsidR="00734C68">
      <w:rPr>
        <w:snapToGrid w:val="0"/>
      </w:rPr>
      <w:t>–</w:t>
    </w:r>
    <w:r>
      <w:rPr>
        <w:snapToGrid w:val="0"/>
      </w:rPr>
      <w:t xml:space="preserve"> GEREN</w:t>
    </w:r>
  </w:p>
  <w:p w14:paraId="219F6D1A" w14:textId="77777777" w:rsidR="00734C68" w:rsidRDefault="00734C68" w:rsidP="004A13EF">
    <w:pPr>
      <w:pStyle w:val="Rodap"/>
      <w:jc w:val="center"/>
      <w:rPr>
        <w:snapToGrid w:val="0"/>
      </w:rPr>
    </w:pPr>
  </w:p>
  <w:p w14:paraId="0929C486" w14:textId="77777777" w:rsidR="00A70971" w:rsidRPr="00570290" w:rsidRDefault="00A70971" w:rsidP="004A13EF">
    <w:pPr>
      <w:pStyle w:val="Rodap"/>
      <w:jc w:val="center"/>
    </w:pPr>
    <w:r w:rsidRPr="00435EC2">
      <w:rPr>
        <w:snapToGrid w:val="0"/>
      </w:rPr>
      <w:t xml:space="preserve">Página </w:t>
    </w:r>
    <w:r w:rsidRPr="00435EC2">
      <w:rPr>
        <w:snapToGrid w:val="0"/>
      </w:rPr>
      <w:fldChar w:fldCharType="begin"/>
    </w:r>
    <w:r w:rsidRPr="00435EC2">
      <w:rPr>
        <w:snapToGrid w:val="0"/>
      </w:rPr>
      <w:instrText xml:space="preserve"> PAGE </w:instrText>
    </w:r>
    <w:r w:rsidRPr="00435EC2">
      <w:rPr>
        <w:snapToGrid w:val="0"/>
      </w:rPr>
      <w:fldChar w:fldCharType="separate"/>
    </w:r>
    <w:r w:rsidR="00B20BD5">
      <w:rPr>
        <w:noProof/>
        <w:snapToGrid w:val="0"/>
      </w:rPr>
      <w:t>2</w:t>
    </w:r>
    <w:r w:rsidRPr="00435EC2">
      <w:rPr>
        <w:snapToGrid w:val="0"/>
      </w:rPr>
      <w:fldChar w:fldCharType="end"/>
    </w:r>
    <w:r w:rsidRPr="00435EC2">
      <w:rPr>
        <w:snapToGrid w:val="0"/>
      </w:rPr>
      <w:t xml:space="preserve"> de </w:t>
    </w:r>
    <w:r w:rsidRPr="00435EC2">
      <w:rPr>
        <w:rStyle w:val="Nmerodepgina"/>
      </w:rPr>
      <w:fldChar w:fldCharType="begin"/>
    </w:r>
    <w:r w:rsidRPr="00435EC2">
      <w:rPr>
        <w:rStyle w:val="Nmerodepgina"/>
      </w:rPr>
      <w:instrText xml:space="preserve"> NUMPAGES </w:instrText>
    </w:r>
    <w:r w:rsidRPr="00435EC2">
      <w:rPr>
        <w:rStyle w:val="Nmerodepgina"/>
      </w:rPr>
      <w:fldChar w:fldCharType="separate"/>
    </w:r>
    <w:r w:rsidR="00B20BD5">
      <w:rPr>
        <w:rStyle w:val="Nmerodepgina"/>
        <w:noProof/>
      </w:rPr>
      <w:t>27</w:t>
    </w:r>
    <w:r w:rsidRPr="00435EC2">
      <w:rPr>
        <w:rStyle w:val="Nmerodep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81FE8" w14:textId="77777777" w:rsidR="0095003D" w:rsidRDefault="0095003D">
      <w:r>
        <w:separator/>
      </w:r>
    </w:p>
  </w:footnote>
  <w:footnote w:type="continuationSeparator" w:id="0">
    <w:p w14:paraId="3A03911F" w14:textId="77777777" w:rsidR="0095003D" w:rsidRDefault="0095003D">
      <w:r>
        <w:continuationSeparator/>
      </w:r>
    </w:p>
  </w:footnote>
  <w:footnote w:type="continuationNotice" w:id="1">
    <w:p w14:paraId="64AFEF2E" w14:textId="77777777" w:rsidR="0095003D" w:rsidRDefault="009500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41" w:type="dxa"/>
      <w:tblInd w:w="30" w:type="dxa"/>
      <w:tblBorders>
        <w:bottom w:val="single" w:sz="24" w:space="0" w:color="000080"/>
      </w:tblBorders>
      <w:tblLook w:val="01E0" w:firstRow="1" w:lastRow="1" w:firstColumn="1" w:lastColumn="1" w:noHBand="0" w:noVBand="0"/>
    </w:tblPr>
    <w:tblGrid>
      <w:gridCol w:w="3248"/>
      <w:gridCol w:w="3248"/>
      <w:gridCol w:w="3745"/>
    </w:tblGrid>
    <w:tr w:rsidR="00A70971" w:rsidRPr="002D026B" w14:paraId="27B5CB40" w14:textId="77777777" w:rsidTr="00EC4B7F">
      <w:trPr>
        <w:trHeight w:val="704"/>
      </w:trPr>
      <w:tc>
        <w:tcPr>
          <w:tcW w:w="3248" w:type="dxa"/>
          <w:tcBorders>
            <w:bottom w:val="nil"/>
          </w:tcBorders>
        </w:tcPr>
        <w:p w14:paraId="77C42A03" w14:textId="77777777" w:rsidR="00A70971" w:rsidRPr="002D026B" w:rsidRDefault="00A70971" w:rsidP="002D026B">
          <w:pPr>
            <w:tabs>
              <w:tab w:val="center" w:pos="2403"/>
            </w:tabs>
            <w:rPr>
              <w:rFonts w:cs="Arial"/>
              <w:szCs w:val="24"/>
            </w:rPr>
          </w:pPr>
        </w:p>
      </w:tc>
      <w:tc>
        <w:tcPr>
          <w:tcW w:w="3248" w:type="dxa"/>
          <w:tcBorders>
            <w:bottom w:val="nil"/>
            <w:right w:val="nil"/>
          </w:tcBorders>
        </w:tcPr>
        <w:p w14:paraId="3B8CA51C" w14:textId="77777777" w:rsidR="00A70971" w:rsidRPr="002D026B" w:rsidRDefault="0095003D" w:rsidP="004D3E58">
          <w:pPr>
            <w:rPr>
              <w:rFonts w:cs="Arial"/>
              <w:b/>
              <w:bCs/>
              <w:szCs w:val="24"/>
            </w:rPr>
          </w:pPr>
          <w:r>
            <w:rPr>
              <w:rFonts w:cs="Arial"/>
              <w:noProof/>
              <w:szCs w:val="24"/>
            </w:rPr>
            <w:object w:dxaOrig="1440" w:dyaOrig="1440" w14:anchorId="64811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5pt;margin-top:.4pt;width:117pt;height:28.45pt;z-index:251657216;mso-position-horizontal-relative:text;mso-position-vertical-relative:text" filled="t">
                <v:imagedata r:id="rId1" o:title=""/>
              </v:shape>
              <o:OLEObject Type="Embed" ProgID="Word.Picture.8" ShapeID="_x0000_s1027" DrawAspect="Content" ObjectID="_1837603053" r:id="rId2"/>
            </w:object>
          </w:r>
        </w:p>
      </w:tc>
      <w:tc>
        <w:tcPr>
          <w:tcW w:w="3744" w:type="dxa"/>
          <w:tcBorders>
            <w:left w:val="nil"/>
            <w:bottom w:val="nil"/>
          </w:tcBorders>
        </w:tcPr>
        <w:p w14:paraId="1DA6EBEE" w14:textId="77777777" w:rsidR="00A70971" w:rsidRPr="002D026B" w:rsidRDefault="00A70971" w:rsidP="002D026B">
          <w:pPr>
            <w:jc w:val="right"/>
            <w:rPr>
              <w:rFonts w:cs="Arial"/>
              <w:b/>
              <w:szCs w:val="24"/>
            </w:rPr>
          </w:pPr>
        </w:p>
      </w:tc>
    </w:tr>
    <w:tr w:rsidR="00A70971" w:rsidRPr="002D026B" w14:paraId="08154305" w14:textId="77777777" w:rsidTr="00EC4B7F">
      <w:trPr>
        <w:trHeight w:val="215"/>
      </w:trPr>
      <w:tc>
        <w:tcPr>
          <w:tcW w:w="10241" w:type="dxa"/>
          <w:gridSpan w:val="3"/>
          <w:tcBorders>
            <w:top w:val="nil"/>
            <w:bottom w:val="single" w:sz="24" w:space="0" w:color="000080"/>
          </w:tcBorders>
        </w:tcPr>
        <w:p w14:paraId="04431C29" w14:textId="08C472CF" w:rsidR="00A70971" w:rsidRDefault="00A70971" w:rsidP="009B07B2">
          <w:pPr>
            <w:pStyle w:val="Cabealho"/>
            <w:jc w:val="center"/>
            <w:rPr>
              <w:b/>
              <w:sz w:val="28"/>
            </w:rPr>
          </w:pPr>
          <w:r w:rsidRPr="00CE2BB6">
            <w:rPr>
              <w:b/>
              <w:sz w:val="28"/>
            </w:rPr>
            <w:t xml:space="preserve">CONTRATO Nº </w:t>
          </w:r>
          <w:r>
            <w:rPr>
              <w:b/>
              <w:sz w:val="28"/>
            </w:rPr>
            <w:t>PLE-</w:t>
          </w:r>
          <w:r w:rsidR="00EC4B7F">
            <w:rPr>
              <w:b/>
              <w:sz w:val="28"/>
            </w:rPr>
            <w:t>015/26</w:t>
          </w:r>
        </w:p>
        <w:p w14:paraId="1D9C166E" w14:textId="00417DEC" w:rsidR="00A70971" w:rsidRPr="002D026B" w:rsidRDefault="00A70971" w:rsidP="009B07B2">
          <w:pPr>
            <w:jc w:val="center"/>
            <w:rPr>
              <w:rFonts w:cs="Arial"/>
              <w:b/>
              <w:bCs/>
              <w:szCs w:val="24"/>
            </w:rPr>
          </w:pPr>
          <w:r>
            <w:rPr>
              <w:b/>
              <w:sz w:val="28"/>
            </w:rPr>
            <w:t>MEMORIAL DESCRITIVO - Anexo Q4</w:t>
          </w:r>
        </w:p>
      </w:tc>
    </w:tr>
  </w:tbl>
  <w:p w14:paraId="32B8CE1D" w14:textId="77777777" w:rsidR="00A70971" w:rsidRPr="005E64CC" w:rsidRDefault="0095003D" w:rsidP="005E64CC">
    <w:r>
      <w:rPr>
        <w:rFonts w:cs="Arial"/>
        <w:noProof/>
        <w:szCs w:val="24"/>
      </w:rPr>
      <w:pict w14:anchorId="46EFFB0F">
        <v:shape id="WordPictureWatermark3" o:spid="_x0000_s1029" type="#_x0000_t75" style="position:absolute;left:0;text-align:left;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34A"/>
    <w:multiLevelType w:val="multilevel"/>
    <w:tmpl w:val="14E4B61C"/>
    <w:lvl w:ilvl="0">
      <w:start w:val="4"/>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3185B"/>
    <w:multiLevelType w:val="hybridMultilevel"/>
    <w:tmpl w:val="26AC179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06260466"/>
    <w:multiLevelType w:val="hybridMultilevel"/>
    <w:tmpl w:val="B672BF20"/>
    <w:lvl w:ilvl="0" w:tplc="A7D0486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B83BB0"/>
    <w:multiLevelType w:val="hybridMultilevel"/>
    <w:tmpl w:val="3B323C86"/>
    <w:lvl w:ilvl="0" w:tplc="0416001B">
      <w:start w:val="1"/>
      <w:numFmt w:val="lowerRoman"/>
      <w:lvlText w:val="%1."/>
      <w:lvlJc w:val="right"/>
      <w:pPr>
        <w:ind w:left="1854" w:hanging="360"/>
      </w:pPr>
    </w:lvl>
    <w:lvl w:ilvl="1" w:tplc="04160019" w:tentative="1">
      <w:start w:val="1"/>
      <w:numFmt w:val="lowerLetter"/>
      <w:lvlText w:val="%2."/>
      <w:lvlJc w:val="left"/>
      <w:pPr>
        <w:ind w:left="2574" w:hanging="360"/>
      </w:pPr>
    </w:lvl>
    <w:lvl w:ilvl="2" w:tplc="0416001B">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 w15:restartNumberingAfterBreak="0">
    <w:nsid w:val="09AC35D6"/>
    <w:multiLevelType w:val="hybridMultilevel"/>
    <w:tmpl w:val="382C63F2"/>
    <w:lvl w:ilvl="0" w:tplc="04160005">
      <w:start w:val="1"/>
      <w:numFmt w:val="bullet"/>
      <w:lvlText w:val=""/>
      <w:lvlJc w:val="left"/>
      <w:pPr>
        <w:ind w:left="1068" w:hanging="360"/>
      </w:pPr>
      <w:rPr>
        <w:rFonts w:ascii="Wingdings" w:hAnsi="Wingdings" w:hint="default"/>
        <w:color w:val="1D1B11" w:themeColor="background2" w:themeShade="1A"/>
      </w:rPr>
    </w:lvl>
    <w:lvl w:ilvl="1" w:tplc="04160003">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5" w15:restartNumberingAfterBreak="0">
    <w:nsid w:val="13B23B39"/>
    <w:multiLevelType w:val="hybridMultilevel"/>
    <w:tmpl w:val="697ACC9C"/>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13BA70C3"/>
    <w:multiLevelType w:val="hybridMultilevel"/>
    <w:tmpl w:val="96B06E92"/>
    <w:lvl w:ilvl="0" w:tplc="A7D04868">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5A03E26"/>
    <w:multiLevelType w:val="hybridMultilevel"/>
    <w:tmpl w:val="D1BA4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73FF6"/>
    <w:multiLevelType w:val="hybridMultilevel"/>
    <w:tmpl w:val="11D43B74"/>
    <w:lvl w:ilvl="0" w:tplc="BB16D7CA">
      <w:start w:val="3"/>
      <w:numFmt w:val="bullet"/>
      <w:lvlText w:val="-"/>
      <w:lvlJc w:val="left"/>
      <w:pPr>
        <w:ind w:left="1068" w:hanging="360"/>
      </w:pPr>
      <w:rPr>
        <w:rFonts w:ascii="Times New Roman" w:eastAsia="Times New Roman" w:hAnsi="Times New Roman" w:cs="Times New Roman" w:hint="default"/>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9" w15:restartNumberingAfterBreak="0">
    <w:nsid w:val="18453FF5"/>
    <w:multiLevelType w:val="hybridMultilevel"/>
    <w:tmpl w:val="A4781CC8"/>
    <w:lvl w:ilvl="0" w:tplc="A7D0486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85F1C30"/>
    <w:multiLevelType w:val="hybridMultilevel"/>
    <w:tmpl w:val="1C80C79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1" w15:restartNumberingAfterBreak="0">
    <w:nsid w:val="1B013657"/>
    <w:multiLevelType w:val="hybridMultilevel"/>
    <w:tmpl w:val="B3A2BE0C"/>
    <w:lvl w:ilvl="0" w:tplc="A7D0486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B402AA4"/>
    <w:multiLevelType w:val="hybridMultilevel"/>
    <w:tmpl w:val="01E4CAFE"/>
    <w:lvl w:ilvl="0" w:tplc="BB16D7CA">
      <w:start w:val="3"/>
      <w:numFmt w:val="bullet"/>
      <w:lvlText w:val="-"/>
      <w:lvlJc w:val="left"/>
      <w:pPr>
        <w:ind w:left="1068" w:hanging="360"/>
      </w:pPr>
      <w:rPr>
        <w:rFonts w:ascii="Times New Roman" w:eastAsia="Times New Roman" w:hAnsi="Times New Roman" w:cs="Times New Roman" w:hint="default"/>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3" w15:restartNumberingAfterBreak="0">
    <w:nsid w:val="20052601"/>
    <w:multiLevelType w:val="hybridMultilevel"/>
    <w:tmpl w:val="5576FD02"/>
    <w:lvl w:ilvl="0" w:tplc="BB16D7CA">
      <w:start w:val="3"/>
      <w:numFmt w:val="bullet"/>
      <w:lvlText w:val="-"/>
      <w:lvlJc w:val="left"/>
      <w:pPr>
        <w:ind w:left="1068" w:hanging="360"/>
      </w:pPr>
      <w:rPr>
        <w:rFonts w:ascii="Times New Roman" w:eastAsia="Times New Roman" w:hAnsi="Times New Roman" w:cs="Times New Roman" w:hint="default"/>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4" w15:restartNumberingAfterBreak="0">
    <w:nsid w:val="2CDA74C7"/>
    <w:multiLevelType w:val="hybridMultilevel"/>
    <w:tmpl w:val="72B02D2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5" w15:restartNumberingAfterBreak="0">
    <w:nsid w:val="34706FF3"/>
    <w:multiLevelType w:val="hybridMultilevel"/>
    <w:tmpl w:val="2AE630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4B83059"/>
    <w:multiLevelType w:val="hybridMultilevel"/>
    <w:tmpl w:val="164A5E1E"/>
    <w:lvl w:ilvl="0" w:tplc="04160001">
      <w:start w:val="1"/>
      <w:numFmt w:val="bullet"/>
      <w:lvlText w:val=""/>
      <w:lvlJc w:val="left"/>
      <w:pPr>
        <w:ind w:left="927" w:hanging="360"/>
      </w:pPr>
      <w:rPr>
        <w:rFonts w:ascii="Symbol" w:hAnsi="Symbol"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17" w15:restartNumberingAfterBreak="0">
    <w:nsid w:val="39827102"/>
    <w:multiLevelType w:val="hybridMultilevel"/>
    <w:tmpl w:val="30549374"/>
    <w:lvl w:ilvl="0" w:tplc="A7D0486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A9B035E"/>
    <w:multiLevelType w:val="hybridMultilevel"/>
    <w:tmpl w:val="1DEE843E"/>
    <w:lvl w:ilvl="0" w:tplc="FFFFFFFF">
      <w:start w:val="1"/>
      <w:numFmt w:val="bullet"/>
      <w:lvlText w:val=""/>
      <w:lvlJc w:val="left"/>
      <w:pPr>
        <w:ind w:left="360" w:hanging="360"/>
      </w:pPr>
      <w:rPr>
        <w:rFonts w:ascii="Symbol" w:hAnsi="Symbol" w:hint="default"/>
      </w:rPr>
    </w:lvl>
    <w:lvl w:ilvl="1" w:tplc="04160001">
      <w:start w:val="1"/>
      <w:numFmt w:val="bullet"/>
      <w:lvlText w:val=""/>
      <w:lvlJc w:val="left"/>
      <w:pPr>
        <w:ind w:left="927"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D286E33"/>
    <w:multiLevelType w:val="hybridMultilevel"/>
    <w:tmpl w:val="EC181A8E"/>
    <w:lvl w:ilvl="0" w:tplc="A7D04868">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E7F4852"/>
    <w:multiLevelType w:val="hybridMultilevel"/>
    <w:tmpl w:val="D52696DC"/>
    <w:lvl w:ilvl="0" w:tplc="A7D04868">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F64116B"/>
    <w:multiLevelType w:val="hybridMultilevel"/>
    <w:tmpl w:val="C1FC9A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4280285"/>
    <w:multiLevelType w:val="hybridMultilevel"/>
    <w:tmpl w:val="41FE1E4A"/>
    <w:lvl w:ilvl="0" w:tplc="FFFFFFFF">
      <w:start w:val="1"/>
      <w:numFmt w:val="bullet"/>
      <w:lvlText w:val=""/>
      <w:lvlJc w:val="left"/>
      <w:pPr>
        <w:ind w:left="360" w:hanging="360"/>
      </w:pPr>
      <w:rPr>
        <w:rFonts w:ascii="Symbol" w:hAnsi="Symbol" w:hint="default"/>
      </w:rPr>
    </w:lvl>
    <w:lvl w:ilvl="1" w:tplc="0416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44E1F3C"/>
    <w:multiLevelType w:val="hybridMultilevel"/>
    <w:tmpl w:val="F85CA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B5A9F"/>
    <w:multiLevelType w:val="hybridMultilevel"/>
    <w:tmpl w:val="A9C8DD8A"/>
    <w:lvl w:ilvl="0" w:tplc="04160005">
      <w:start w:val="1"/>
      <w:numFmt w:val="bullet"/>
      <w:lvlText w:val=""/>
      <w:lvlJc w:val="left"/>
      <w:pPr>
        <w:ind w:left="1068" w:hanging="360"/>
      </w:pPr>
      <w:rPr>
        <w:rFonts w:ascii="Wingdings" w:hAnsi="Wingdings" w:hint="default"/>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5" w15:restartNumberingAfterBreak="0">
    <w:nsid w:val="4B43066C"/>
    <w:multiLevelType w:val="multilevel"/>
    <w:tmpl w:val="F9142AE2"/>
    <w:lvl w:ilvl="0">
      <w:start w:val="4"/>
      <w:numFmt w:val="decimal"/>
      <w:lvlText w:val="%1"/>
      <w:lvlJc w:val="left"/>
      <w:pPr>
        <w:ind w:left="465" w:hanging="465"/>
      </w:pPr>
      <w:rPr>
        <w:rFonts w:hint="default"/>
      </w:rPr>
    </w:lvl>
    <w:lvl w:ilvl="1">
      <w:start w:val="20"/>
      <w:numFmt w:val="decimal"/>
      <w:lvlText w:val="%1.%2"/>
      <w:lvlJc w:val="left"/>
      <w:pPr>
        <w:ind w:left="465" w:hanging="46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AA4A04"/>
    <w:multiLevelType w:val="hybridMultilevel"/>
    <w:tmpl w:val="6E6E01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326288F"/>
    <w:multiLevelType w:val="hybridMultilevel"/>
    <w:tmpl w:val="414688C0"/>
    <w:lvl w:ilvl="0" w:tplc="FFFFFFFF">
      <w:start w:val="1"/>
      <w:numFmt w:val="bullet"/>
      <w:lvlText w:val=""/>
      <w:lvlJc w:val="left"/>
      <w:pPr>
        <w:ind w:left="360" w:hanging="360"/>
      </w:pPr>
      <w:rPr>
        <w:rFonts w:ascii="Symbol" w:hAnsi="Symbol" w:hint="default"/>
      </w:rPr>
    </w:lvl>
    <w:lvl w:ilvl="1" w:tplc="0416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56E245F"/>
    <w:multiLevelType w:val="hybridMultilevel"/>
    <w:tmpl w:val="2118127A"/>
    <w:lvl w:ilvl="0" w:tplc="A7D0486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5A867DF"/>
    <w:multiLevelType w:val="hybridMultilevel"/>
    <w:tmpl w:val="AF388D7E"/>
    <w:lvl w:ilvl="0" w:tplc="04090001">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137F7D"/>
    <w:multiLevelType w:val="hybridMultilevel"/>
    <w:tmpl w:val="B7A48CB0"/>
    <w:lvl w:ilvl="0" w:tplc="04160003">
      <w:start w:val="1"/>
      <w:numFmt w:val="bullet"/>
      <w:lvlText w:val="o"/>
      <w:lvlJc w:val="left"/>
      <w:pPr>
        <w:tabs>
          <w:tab w:val="num" w:pos="1428"/>
        </w:tabs>
        <w:ind w:left="1428" w:hanging="360"/>
      </w:pPr>
      <w:rPr>
        <w:rFonts w:ascii="Courier New" w:hAnsi="Courier New"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31" w15:restartNumberingAfterBreak="0">
    <w:nsid w:val="5AA06A31"/>
    <w:multiLevelType w:val="hybridMultilevel"/>
    <w:tmpl w:val="53C4EE8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AD294F"/>
    <w:multiLevelType w:val="hybridMultilevel"/>
    <w:tmpl w:val="CC92B02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3" w15:restartNumberingAfterBreak="0">
    <w:nsid w:val="608E74A6"/>
    <w:multiLevelType w:val="hybridMultilevel"/>
    <w:tmpl w:val="8D38410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4" w15:restartNumberingAfterBreak="0">
    <w:nsid w:val="6DD00D15"/>
    <w:multiLevelType w:val="hybridMultilevel"/>
    <w:tmpl w:val="180AAD3C"/>
    <w:lvl w:ilvl="0" w:tplc="BB16D7CA">
      <w:start w:val="3"/>
      <w:numFmt w:val="bullet"/>
      <w:lvlText w:val="-"/>
      <w:lvlJc w:val="left"/>
      <w:pPr>
        <w:ind w:left="1068" w:hanging="360"/>
      </w:pPr>
      <w:rPr>
        <w:rFonts w:ascii="Times New Roman" w:eastAsia="Times New Roman" w:hAnsi="Times New Roman" w:cs="Times New Roman" w:hint="default"/>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5" w15:restartNumberingAfterBreak="0">
    <w:nsid w:val="6E2310EB"/>
    <w:multiLevelType w:val="hybridMultilevel"/>
    <w:tmpl w:val="76BA2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23AEB"/>
    <w:multiLevelType w:val="hybridMultilevel"/>
    <w:tmpl w:val="11F65E8E"/>
    <w:lvl w:ilvl="0" w:tplc="A7D0486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0C61DD0"/>
    <w:multiLevelType w:val="hybridMultilevel"/>
    <w:tmpl w:val="CD7234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3ED09CB"/>
    <w:multiLevelType w:val="multilevel"/>
    <w:tmpl w:val="28E6855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146" w:hanging="720"/>
      </w:pPr>
      <w:rPr>
        <w:color w:val="auto"/>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9" w15:restartNumberingAfterBreak="0">
    <w:nsid w:val="786E7906"/>
    <w:multiLevelType w:val="hybridMultilevel"/>
    <w:tmpl w:val="16BA3522"/>
    <w:lvl w:ilvl="0" w:tplc="A7D04868">
      <w:start w:val="1"/>
      <w:numFmt w:val="bullet"/>
      <w:lvlText w:val=""/>
      <w:lvlJc w:val="left"/>
      <w:pPr>
        <w:ind w:left="720" w:hanging="360"/>
      </w:pPr>
      <w:rPr>
        <w:rFonts w:ascii="Symbol" w:hAnsi="Symbol" w:hint="default"/>
      </w:rPr>
    </w:lvl>
    <w:lvl w:ilvl="1" w:tplc="B6021850">
      <w:numFmt w:val="bullet"/>
      <w:lvlText w:val="•"/>
      <w:lvlJc w:val="left"/>
      <w:pPr>
        <w:ind w:left="1785" w:hanging="705"/>
      </w:pPr>
      <w:rPr>
        <w:rFonts w:ascii="Arial" w:eastAsia="Times New Roman"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92306BE"/>
    <w:multiLevelType w:val="hybridMultilevel"/>
    <w:tmpl w:val="BED0C0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B2B7759"/>
    <w:multiLevelType w:val="multilevel"/>
    <w:tmpl w:val="663CA98A"/>
    <w:lvl w:ilvl="0">
      <w:start w:val="1"/>
      <w:numFmt w:val="decimal"/>
      <w:pStyle w:val="Ttulo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5B1A33"/>
    <w:multiLevelType w:val="hybridMultilevel"/>
    <w:tmpl w:val="7CD6A04E"/>
    <w:lvl w:ilvl="0" w:tplc="A7D0486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EAE2C22"/>
    <w:multiLevelType w:val="hybridMultilevel"/>
    <w:tmpl w:val="938CDC42"/>
    <w:lvl w:ilvl="0" w:tplc="A7D0486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F651C10"/>
    <w:multiLevelType w:val="hybridMultilevel"/>
    <w:tmpl w:val="96CC94CC"/>
    <w:lvl w:ilvl="0" w:tplc="BB16D7CA">
      <w:start w:val="3"/>
      <w:numFmt w:val="bullet"/>
      <w:lvlText w:val="-"/>
      <w:lvlJc w:val="left"/>
      <w:pPr>
        <w:ind w:left="1440" w:hanging="360"/>
      </w:pPr>
      <w:rPr>
        <w:rFonts w:ascii="Times New Roman" w:eastAsia="Times New Roman" w:hAnsi="Times New Roman" w:cs="Times New Roman" w:hint="default"/>
        <w:color w:val="1D1B11" w:themeColor="background2" w:themeShade="1A"/>
      </w:rPr>
    </w:lvl>
    <w:lvl w:ilvl="1" w:tplc="04160003">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16cid:durableId="1575815267">
    <w:abstractNumId w:val="9"/>
  </w:num>
  <w:num w:numId="2" w16cid:durableId="2057850148">
    <w:abstractNumId w:val="20"/>
  </w:num>
  <w:num w:numId="3" w16cid:durableId="1126003128">
    <w:abstractNumId w:val="38"/>
  </w:num>
  <w:num w:numId="4" w16cid:durableId="897207165">
    <w:abstractNumId w:val="41"/>
  </w:num>
  <w:num w:numId="5" w16cid:durableId="938833955">
    <w:abstractNumId w:val="16"/>
  </w:num>
  <w:num w:numId="6" w16cid:durableId="626395391">
    <w:abstractNumId w:val="5"/>
  </w:num>
  <w:num w:numId="7" w16cid:durableId="1603998172">
    <w:abstractNumId w:val="31"/>
  </w:num>
  <w:num w:numId="8" w16cid:durableId="759181903">
    <w:abstractNumId w:val="24"/>
  </w:num>
  <w:num w:numId="9" w16cid:durableId="1234464812">
    <w:abstractNumId w:val="4"/>
  </w:num>
  <w:num w:numId="10" w16cid:durableId="870000887">
    <w:abstractNumId w:val="41"/>
  </w:num>
  <w:num w:numId="11" w16cid:durableId="1785419607">
    <w:abstractNumId w:val="41"/>
  </w:num>
  <w:num w:numId="12" w16cid:durableId="313068192">
    <w:abstractNumId w:val="19"/>
  </w:num>
  <w:num w:numId="13" w16cid:durableId="990716407">
    <w:abstractNumId w:val="30"/>
  </w:num>
  <w:num w:numId="14" w16cid:durableId="1598755530">
    <w:abstractNumId w:val="17"/>
  </w:num>
  <w:num w:numId="15" w16cid:durableId="386608372">
    <w:abstractNumId w:val="39"/>
  </w:num>
  <w:num w:numId="16" w16cid:durableId="1555039978">
    <w:abstractNumId w:val="6"/>
  </w:num>
  <w:num w:numId="17" w16cid:durableId="1498229946">
    <w:abstractNumId w:val="28"/>
  </w:num>
  <w:num w:numId="18" w16cid:durableId="1170636695">
    <w:abstractNumId w:val="3"/>
  </w:num>
  <w:num w:numId="19" w16cid:durableId="461004033">
    <w:abstractNumId w:val="25"/>
  </w:num>
  <w:num w:numId="20" w16cid:durableId="959796039">
    <w:abstractNumId w:val="0"/>
  </w:num>
  <w:num w:numId="21" w16cid:durableId="1043406568">
    <w:abstractNumId w:val="35"/>
  </w:num>
  <w:num w:numId="22" w16cid:durableId="517282800">
    <w:abstractNumId w:val="29"/>
  </w:num>
  <w:num w:numId="23" w16cid:durableId="2084252894">
    <w:abstractNumId w:val="23"/>
  </w:num>
  <w:num w:numId="24" w16cid:durableId="2086415434">
    <w:abstractNumId w:val="7"/>
  </w:num>
  <w:num w:numId="25" w16cid:durableId="1235816525">
    <w:abstractNumId w:val="40"/>
  </w:num>
  <w:num w:numId="26" w16cid:durableId="107939654">
    <w:abstractNumId w:val="37"/>
  </w:num>
  <w:num w:numId="27" w16cid:durableId="1573199368">
    <w:abstractNumId w:val="15"/>
  </w:num>
  <w:num w:numId="28" w16cid:durableId="913124594">
    <w:abstractNumId w:val="21"/>
  </w:num>
  <w:num w:numId="29" w16cid:durableId="2011643065">
    <w:abstractNumId w:val="26"/>
  </w:num>
  <w:num w:numId="30" w16cid:durableId="1688871858">
    <w:abstractNumId w:val="42"/>
  </w:num>
  <w:num w:numId="31" w16cid:durableId="784354025">
    <w:abstractNumId w:val="2"/>
  </w:num>
  <w:num w:numId="32" w16cid:durableId="505441586">
    <w:abstractNumId w:val="43"/>
  </w:num>
  <w:num w:numId="33" w16cid:durableId="543250071">
    <w:abstractNumId w:val="11"/>
  </w:num>
  <w:num w:numId="34" w16cid:durableId="534195865">
    <w:abstractNumId w:val="36"/>
  </w:num>
  <w:num w:numId="35" w16cid:durableId="25300021">
    <w:abstractNumId w:val="14"/>
  </w:num>
  <w:num w:numId="36" w16cid:durableId="1028870075">
    <w:abstractNumId w:val="10"/>
  </w:num>
  <w:num w:numId="37" w16cid:durableId="2102794211">
    <w:abstractNumId w:val="33"/>
  </w:num>
  <w:num w:numId="38" w16cid:durableId="19168829">
    <w:abstractNumId w:val="1"/>
  </w:num>
  <w:num w:numId="39" w16cid:durableId="1385761802">
    <w:abstractNumId w:val="32"/>
  </w:num>
  <w:num w:numId="40" w16cid:durableId="1511604369">
    <w:abstractNumId w:val="12"/>
  </w:num>
  <w:num w:numId="41" w16cid:durableId="1068114186">
    <w:abstractNumId w:val="8"/>
  </w:num>
  <w:num w:numId="42" w16cid:durableId="809640441">
    <w:abstractNumId w:val="13"/>
  </w:num>
  <w:num w:numId="43" w16cid:durableId="326396626">
    <w:abstractNumId w:val="34"/>
  </w:num>
  <w:num w:numId="44" w16cid:durableId="1705908435">
    <w:abstractNumId w:val="44"/>
  </w:num>
  <w:num w:numId="45" w16cid:durableId="1641031492">
    <w:abstractNumId w:val="22"/>
  </w:num>
  <w:num w:numId="46" w16cid:durableId="1470510163">
    <w:abstractNumId w:val="18"/>
  </w:num>
  <w:num w:numId="47" w16cid:durableId="614218235">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pt-BR" w:vendorID="64" w:dllVersion="0" w:nlCheck="1" w:checkStyle="0"/>
  <w:proofState w:spelling="clean" w:grammar="clean"/>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stylePaneSortMethod w:val="0000"/>
  <w:defaultTabStop w:val="708"/>
  <w:hyphenationZone w:val="425"/>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107"/>
    <w:rsid w:val="00000087"/>
    <w:rsid w:val="00000591"/>
    <w:rsid w:val="00000813"/>
    <w:rsid w:val="00001047"/>
    <w:rsid w:val="00002807"/>
    <w:rsid w:val="00002B6E"/>
    <w:rsid w:val="00002FFA"/>
    <w:rsid w:val="00003EC4"/>
    <w:rsid w:val="00003F40"/>
    <w:rsid w:val="00004ADC"/>
    <w:rsid w:val="00006A23"/>
    <w:rsid w:val="00006D7E"/>
    <w:rsid w:val="0000772B"/>
    <w:rsid w:val="000103C9"/>
    <w:rsid w:val="00011058"/>
    <w:rsid w:val="00011165"/>
    <w:rsid w:val="00011D26"/>
    <w:rsid w:val="000122BA"/>
    <w:rsid w:val="00012EE3"/>
    <w:rsid w:val="0001314C"/>
    <w:rsid w:val="00013738"/>
    <w:rsid w:val="00013E95"/>
    <w:rsid w:val="0001555D"/>
    <w:rsid w:val="00017C0F"/>
    <w:rsid w:val="0002026C"/>
    <w:rsid w:val="0002091E"/>
    <w:rsid w:val="00021293"/>
    <w:rsid w:val="00022D09"/>
    <w:rsid w:val="00023905"/>
    <w:rsid w:val="00023A77"/>
    <w:rsid w:val="00023E31"/>
    <w:rsid w:val="00023F6C"/>
    <w:rsid w:val="00024037"/>
    <w:rsid w:val="000243F4"/>
    <w:rsid w:val="000255A6"/>
    <w:rsid w:val="00026AAA"/>
    <w:rsid w:val="00027E38"/>
    <w:rsid w:val="0003140D"/>
    <w:rsid w:val="00032324"/>
    <w:rsid w:val="000333D7"/>
    <w:rsid w:val="00033FCD"/>
    <w:rsid w:val="0003403F"/>
    <w:rsid w:val="000344A2"/>
    <w:rsid w:val="00035CB5"/>
    <w:rsid w:val="00035D05"/>
    <w:rsid w:val="00035F2E"/>
    <w:rsid w:val="00037D1D"/>
    <w:rsid w:val="00037E2D"/>
    <w:rsid w:val="000408AD"/>
    <w:rsid w:val="000421E0"/>
    <w:rsid w:val="000421E4"/>
    <w:rsid w:val="00042E19"/>
    <w:rsid w:val="00043ABD"/>
    <w:rsid w:val="0004417E"/>
    <w:rsid w:val="00044606"/>
    <w:rsid w:val="00044D41"/>
    <w:rsid w:val="000456AF"/>
    <w:rsid w:val="000474F6"/>
    <w:rsid w:val="0005042D"/>
    <w:rsid w:val="00050606"/>
    <w:rsid w:val="00050CC4"/>
    <w:rsid w:val="00051017"/>
    <w:rsid w:val="00051540"/>
    <w:rsid w:val="00051DE9"/>
    <w:rsid w:val="00052461"/>
    <w:rsid w:val="00052BDF"/>
    <w:rsid w:val="00052DCD"/>
    <w:rsid w:val="00052FA6"/>
    <w:rsid w:val="00053547"/>
    <w:rsid w:val="00053D1A"/>
    <w:rsid w:val="00054958"/>
    <w:rsid w:val="00055D8B"/>
    <w:rsid w:val="0005643B"/>
    <w:rsid w:val="00056584"/>
    <w:rsid w:val="000567F6"/>
    <w:rsid w:val="00057882"/>
    <w:rsid w:val="00057A71"/>
    <w:rsid w:val="00057BEB"/>
    <w:rsid w:val="00057E82"/>
    <w:rsid w:val="000602F1"/>
    <w:rsid w:val="000606FC"/>
    <w:rsid w:val="0006112C"/>
    <w:rsid w:val="00061EE1"/>
    <w:rsid w:val="00062771"/>
    <w:rsid w:val="00062E54"/>
    <w:rsid w:val="00063EF0"/>
    <w:rsid w:val="00063FFF"/>
    <w:rsid w:val="000647BF"/>
    <w:rsid w:val="0007007C"/>
    <w:rsid w:val="0007086B"/>
    <w:rsid w:val="00070D51"/>
    <w:rsid w:val="00071826"/>
    <w:rsid w:val="00071997"/>
    <w:rsid w:val="00072697"/>
    <w:rsid w:val="00072C2E"/>
    <w:rsid w:val="000746D6"/>
    <w:rsid w:val="00074AD6"/>
    <w:rsid w:val="000753E0"/>
    <w:rsid w:val="0007623A"/>
    <w:rsid w:val="00080ADD"/>
    <w:rsid w:val="0008188A"/>
    <w:rsid w:val="000818AD"/>
    <w:rsid w:val="0008197F"/>
    <w:rsid w:val="00082380"/>
    <w:rsid w:val="0008264D"/>
    <w:rsid w:val="00082A62"/>
    <w:rsid w:val="00083CB7"/>
    <w:rsid w:val="000840B5"/>
    <w:rsid w:val="000843E4"/>
    <w:rsid w:val="0008560F"/>
    <w:rsid w:val="00085C1F"/>
    <w:rsid w:val="00085EBA"/>
    <w:rsid w:val="00086919"/>
    <w:rsid w:val="00086A63"/>
    <w:rsid w:val="00086C74"/>
    <w:rsid w:val="00087DA7"/>
    <w:rsid w:val="00090839"/>
    <w:rsid w:val="00091576"/>
    <w:rsid w:val="00091A05"/>
    <w:rsid w:val="00093E3D"/>
    <w:rsid w:val="00094488"/>
    <w:rsid w:val="00095214"/>
    <w:rsid w:val="000952DF"/>
    <w:rsid w:val="00095437"/>
    <w:rsid w:val="000955A0"/>
    <w:rsid w:val="000955B1"/>
    <w:rsid w:val="00096317"/>
    <w:rsid w:val="0009748C"/>
    <w:rsid w:val="00097CEB"/>
    <w:rsid w:val="000A1F8D"/>
    <w:rsid w:val="000A28EA"/>
    <w:rsid w:val="000A2A37"/>
    <w:rsid w:val="000A5710"/>
    <w:rsid w:val="000A63F5"/>
    <w:rsid w:val="000A6894"/>
    <w:rsid w:val="000A6951"/>
    <w:rsid w:val="000B10FA"/>
    <w:rsid w:val="000B1431"/>
    <w:rsid w:val="000B18DF"/>
    <w:rsid w:val="000B1BF4"/>
    <w:rsid w:val="000B2CD1"/>
    <w:rsid w:val="000B2EBE"/>
    <w:rsid w:val="000B310D"/>
    <w:rsid w:val="000B332D"/>
    <w:rsid w:val="000B34C2"/>
    <w:rsid w:val="000B34CB"/>
    <w:rsid w:val="000B3D99"/>
    <w:rsid w:val="000B57D2"/>
    <w:rsid w:val="000B66AE"/>
    <w:rsid w:val="000B7B1F"/>
    <w:rsid w:val="000C0326"/>
    <w:rsid w:val="000C2164"/>
    <w:rsid w:val="000C324E"/>
    <w:rsid w:val="000C32C8"/>
    <w:rsid w:val="000C38A2"/>
    <w:rsid w:val="000C3C74"/>
    <w:rsid w:val="000C4E97"/>
    <w:rsid w:val="000C7BF8"/>
    <w:rsid w:val="000D06AD"/>
    <w:rsid w:val="000D2D3D"/>
    <w:rsid w:val="000D4062"/>
    <w:rsid w:val="000D55FB"/>
    <w:rsid w:val="000D5A5E"/>
    <w:rsid w:val="000D6A91"/>
    <w:rsid w:val="000D6F7A"/>
    <w:rsid w:val="000D751B"/>
    <w:rsid w:val="000D7594"/>
    <w:rsid w:val="000E07A8"/>
    <w:rsid w:val="000E0C33"/>
    <w:rsid w:val="000E0D81"/>
    <w:rsid w:val="000E104D"/>
    <w:rsid w:val="000E122F"/>
    <w:rsid w:val="000E1A04"/>
    <w:rsid w:val="000E1F3F"/>
    <w:rsid w:val="000E2EB7"/>
    <w:rsid w:val="000E3FCC"/>
    <w:rsid w:val="000E4957"/>
    <w:rsid w:val="000E62B0"/>
    <w:rsid w:val="000E6AB5"/>
    <w:rsid w:val="000E7197"/>
    <w:rsid w:val="000E74FB"/>
    <w:rsid w:val="000F06F8"/>
    <w:rsid w:val="000F092B"/>
    <w:rsid w:val="000F220C"/>
    <w:rsid w:val="000F23FC"/>
    <w:rsid w:val="000F28C5"/>
    <w:rsid w:val="000F36C3"/>
    <w:rsid w:val="000F4035"/>
    <w:rsid w:val="000F42AD"/>
    <w:rsid w:val="000F43CD"/>
    <w:rsid w:val="000F4CAA"/>
    <w:rsid w:val="000F6416"/>
    <w:rsid w:val="000F6467"/>
    <w:rsid w:val="000F71AE"/>
    <w:rsid w:val="00100E6C"/>
    <w:rsid w:val="001012EF"/>
    <w:rsid w:val="001020B8"/>
    <w:rsid w:val="00102248"/>
    <w:rsid w:val="00103091"/>
    <w:rsid w:val="0010441F"/>
    <w:rsid w:val="00105943"/>
    <w:rsid w:val="00105E52"/>
    <w:rsid w:val="00105FEE"/>
    <w:rsid w:val="001070C1"/>
    <w:rsid w:val="001074E8"/>
    <w:rsid w:val="00110253"/>
    <w:rsid w:val="00110D4A"/>
    <w:rsid w:val="001121FD"/>
    <w:rsid w:val="00115704"/>
    <w:rsid w:val="0011637D"/>
    <w:rsid w:val="001163FF"/>
    <w:rsid w:val="00116B4E"/>
    <w:rsid w:val="00117C35"/>
    <w:rsid w:val="00117D0B"/>
    <w:rsid w:val="001208DC"/>
    <w:rsid w:val="001212F1"/>
    <w:rsid w:val="0012147E"/>
    <w:rsid w:val="00121718"/>
    <w:rsid w:val="0012196A"/>
    <w:rsid w:val="00122152"/>
    <w:rsid w:val="0012450C"/>
    <w:rsid w:val="00125E9B"/>
    <w:rsid w:val="0012765B"/>
    <w:rsid w:val="00127A05"/>
    <w:rsid w:val="00127EC1"/>
    <w:rsid w:val="001300EE"/>
    <w:rsid w:val="001302DB"/>
    <w:rsid w:val="00130DCE"/>
    <w:rsid w:val="001325E2"/>
    <w:rsid w:val="00132738"/>
    <w:rsid w:val="001327EB"/>
    <w:rsid w:val="00132B7D"/>
    <w:rsid w:val="00133A0F"/>
    <w:rsid w:val="00134A40"/>
    <w:rsid w:val="00135CC4"/>
    <w:rsid w:val="00136107"/>
    <w:rsid w:val="00136DFA"/>
    <w:rsid w:val="00140301"/>
    <w:rsid w:val="00140CE1"/>
    <w:rsid w:val="00140F24"/>
    <w:rsid w:val="0014113E"/>
    <w:rsid w:val="00141A08"/>
    <w:rsid w:val="0014293F"/>
    <w:rsid w:val="00143842"/>
    <w:rsid w:val="00144860"/>
    <w:rsid w:val="0014499C"/>
    <w:rsid w:val="001502B8"/>
    <w:rsid w:val="00150386"/>
    <w:rsid w:val="00150872"/>
    <w:rsid w:val="00150B24"/>
    <w:rsid w:val="00151229"/>
    <w:rsid w:val="00153034"/>
    <w:rsid w:val="0015377E"/>
    <w:rsid w:val="00153C97"/>
    <w:rsid w:val="00154007"/>
    <w:rsid w:val="00155102"/>
    <w:rsid w:val="00155DED"/>
    <w:rsid w:val="00155F9D"/>
    <w:rsid w:val="00156EE7"/>
    <w:rsid w:val="001601E2"/>
    <w:rsid w:val="0016080D"/>
    <w:rsid w:val="00161D16"/>
    <w:rsid w:val="00162BA8"/>
    <w:rsid w:val="001631F1"/>
    <w:rsid w:val="0016395E"/>
    <w:rsid w:val="00164491"/>
    <w:rsid w:val="001648D7"/>
    <w:rsid w:val="00166BD8"/>
    <w:rsid w:val="00170822"/>
    <w:rsid w:val="00171C1D"/>
    <w:rsid w:val="00171D12"/>
    <w:rsid w:val="0017208E"/>
    <w:rsid w:val="00172B40"/>
    <w:rsid w:val="00172D84"/>
    <w:rsid w:val="00173E51"/>
    <w:rsid w:val="0017479D"/>
    <w:rsid w:val="00174A46"/>
    <w:rsid w:val="00174B90"/>
    <w:rsid w:val="00174DEF"/>
    <w:rsid w:val="00175656"/>
    <w:rsid w:val="00177520"/>
    <w:rsid w:val="001806B9"/>
    <w:rsid w:val="00180F99"/>
    <w:rsid w:val="001817B9"/>
    <w:rsid w:val="00181A79"/>
    <w:rsid w:val="00181E9D"/>
    <w:rsid w:val="00181EE6"/>
    <w:rsid w:val="0018238E"/>
    <w:rsid w:val="001825C0"/>
    <w:rsid w:val="00183A78"/>
    <w:rsid w:val="00183D8D"/>
    <w:rsid w:val="001854C4"/>
    <w:rsid w:val="00185694"/>
    <w:rsid w:val="00186F60"/>
    <w:rsid w:val="0018743C"/>
    <w:rsid w:val="00187B5A"/>
    <w:rsid w:val="00190170"/>
    <w:rsid w:val="00191961"/>
    <w:rsid w:val="00193835"/>
    <w:rsid w:val="001940D2"/>
    <w:rsid w:val="001943AE"/>
    <w:rsid w:val="00194588"/>
    <w:rsid w:val="00194592"/>
    <w:rsid w:val="00194B3E"/>
    <w:rsid w:val="00195DC3"/>
    <w:rsid w:val="00196819"/>
    <w:rsid w:val="001968BC"/>
    <w:rsid w:val="0019751D"/>
    <w:rsid w:val="001A068C"/>
    <w:rsid w:val="001A11FE"/>
    <w:rsid w:val="001A224A"/>
    <w:rsid w:val="001A341D"/>
    <w:rsid w:val="001A492F"/>
    <w:rsid w:val="001A5C4D"/>
    <w:rsid w:val="001A5D86"/>
    <w:rsid w:val="001A6982"/>
    <w:rsid w:val="001A6AC6"/>
    <w:rsid w:val="001A7019"/>
    <w:rsid w:val="001A739C"/>
    <w:rsid w:val="001B084E"/>
    <w:rsid w:val="001B095E"/>
    <w:rsid w:val="001B1A21"/>
    <w:rsid w:val="001B6A46"/>
    <w:rsid w:val="001B6C71"/>
    <w:rsid w:val="001B6EE2"/>
    <w:rsid w:val="001B6FC3"/>
    <w:rsid w:val="001B70B8"/>
    <w:rsid w:val="001B7802"/>
    <w:rsid w:val="001C069F"/>
    <w:rsid w:val="001C13FD"/>
    <w:rsid w:val="001C199D"/>
    <w:rsid w:val="001C1D29"/>
    <w:rsid w:val="001C23B6"/>
    <w:rsid w:val="001C2FD4"/>
    <w:rsid w:val="001C3320"/>
    <w:rsid w:val="001C5182"/>
    <w:rsid w:val="001D0921"/>
    <w:rsid w:val="001D0E4E"/>
    <w:rsid w:val="001D1C66"/>
    <w:rsid w:val="001D2A76"/>
    <w:rsid w:val="001D3400"/>
    <w:rsid w:val="001D3C72"/>
    <w:rsid w:val="001D4D24"/>
    <w:rsid w:val="001D5360"/>
    <w:rsid w:val="001D6B5A"/>
    <w:rsid w:val="001E13CF"/>
    <w:rsid w:val="001E147C"/>
    <w:rsid w:val="001E2293"/>
    <w:rsid w:val="001E24E2"/>
    <w:rsid w:val="001E26AD"/>
    <w:rsid w:val="001E2D2C"/>
    <w:rsid w:val="001E3A18"/>
    <w:rsid w:val="001E3C37"/>
    <w:rsid w:val="001E3EA5"/>
    <w:rsid w:val="001E497E"/>
    <w:rsid w:val="001E53C3"/>
    <w:rsid w:val="001E611F"/>
    <w:rsid w:val="001E6D94"/>
    <w:rsid w:val="001F02E7"/>
    <w:rsid w:val="001F20E0"/>
    <w:rsid w:val="001F25DC"/>
    <w:rsid w:val="001F2B4C"/>
    <w:rsid w:val="001F2C28"/>
    <w:rsid w:val="001F2CA8"/>
    <w:rsid w:val="001F5229"/>
    <w:rsid w:val="001F54D4"/>
    <w:rsid w:val="001F55EC"/>
    <w:rsid w:val="001F5B65"/>
    <w:rsid w:val="001F6DF0"/>
    <w:rsid w:val="001F7481"/>
    <w:rsid w:val="001F7C18"/>
    <w:rsid w:val="00200097"/>
    <w:rsid w:val="00200FEE"/>
    <w:rsid w:val="0020163D"/>
    <w:rsid w:val="00201E5E"/>
    <w:rsid w:val="00203019"/>
    <w:rsid w:val="00203B33"/>
    <w:rsid w:val="00204622"/>
    <w:rsid w:val="00204B8A"/>
    <w:rsid w:val="0020508E"/>
    <w:rsid w:val="002053BD"/>
    <w:rsid w:val="00205A20"/>
    <w:rsid w:val="0020678F"/>
    <w:rsid w:val="00206E9E"/>
    <w:rsid w:val="002100B6"/>
    <w:rsid w:val="002110B1"/>
    <w:rsid w:val="002119FF"/>
    <w:rsid w:val="002129F4"/>
    <w:rsid w:val="002133E5"/>
    <w:rsid w:val="00213722"/>
    <w:rsid w:val="0021512C"/>
    <w:rsid w:val="002159FC"/>
    <w:rsid w:val="00216876"/>
    <w:rsid w:val="00216F32"/>
    <w:rsid w:val="00216F5D"/>
    <w:rsid w:val="00217F0F"/>
    <w:rsid w:val="002218CD"/>
    <w:rsid w:val="00222393"/>
    <w:rsid w:val="00223154"/>
    <w:rsid w:val="002235F4"/>
    <w:rsid w:val="00223FE9"/>
    <w:rsid w:val="0022496D"/>
    <w:rsid w:val="00224E0C"/>
    <w:rsid w:val="00226206"/>
    <w:rsid w:val="002278FC"/>
    <w:rsid w:val="00231043"/>
    <w:rsid w:val="00232792"/>
    <w:rsid w:val="00233139"/>
    <w:rsid w:val="002335CC"/>
    <w:rsid w:val="0023368F"/>
    <w:rsid w:val="00234662"/>
    <w:rsid w:val="002346DD"/>
    <w:rsid w:val="00234A97"/>
    <w:rsid w:val="002364B0"/>
    <w:rsid w:val="00236BB6"/>
    <w:rsid w:val="002373E5"/>
    <w:rsid w:val="002403CD"/>
    <w:rsid w:val="00240EB8"/>
    <w:rsid w:val="00241E28"/>
    <w:rsid w:val="002424A3"/>
    <w:rsid w:val="002424E5"/>
    <w:rsid w:val="002429E1"/>
    <w:rsid w:val="0024343C"/>
    <w:rsid w:val="002469EC"/>
    <w:rsid w:val="00246D24"/>
    <w:rsid w:val="00247F2E"/>
    <w:rsid w:val="002506B3"/>
    <w:rsid w:val="0025083A"/>
    <w:rsid w:val="002524E7"/>
    <w:rsid w:val="00253618"/>
    <w:rsid w:val="00253C97"/>
    <w:rsid w:val="00254750"/>
    <w:rsid w:val="002547F4"/>
    <w:rsid w:val="00254C1B"/>
    <w:rsid w:val="00256845"/>
    <w:rsid w:val="0025792D"/>
    <w:rsid w:val="00260F85"/>
    <w:rsid w:val="00261205"/>
    <w:rsid w:val="002614C8"/>
    <w:rsid w:val="00261ED8"/>
    <w:rsid w:val="00262C97"/>
    <w:rsid w:val="0026674F"/>
    <w:rsid w:val="00270642"/>
    <w:rsid w:val="00270B1E"/>
    <w:rsid w:val="00272652"/>
    <w:rsid w:val="00272D31"/>
    <w:rsid w:val="00272D3F"/>
    <w:rsid w:val="002746B9"/>
    <w:rsid w:val="0027471C"/>
    <w:rsid w:val="002748DD"/>
    <w:rsid w:val="00276DC3"/>
    <w:rsid w:val="002775D3"/>
    <w:rsid w:val="00281AF9"/>
    <w:rsid w:val="00281BBF"/>
    <w:rsid w:val="00281E8E"/>
    <w:rsid w:val="00282082"/>
    <w:rsid w:val="0028217C"/>
    <w:rsid w:val="00285FB0"/>
    <w:rsid w:val="00286EBB"/>
    <w:rsid w:val="0028798F"/>
    <w:rsid w:val="00287AD3"/>
    <w:rsid w:val="00290A57"/>
    <w:rsid w:val="00291566"/>
    <w:rsid w:val="00291B2E"/>
    <w:rsid w:val="002920E8"/>
    <w:rsid w:val="00292501"/>
    <w:rsid w:val="00292918"/>
    <w:rsid w:val="002939F6"/>
    <w:rsid w:val="00293DFC"/>
    <w:rsid w:val="00293F3D"/>
    <w:rsid w:val="00293FD1"/>
    <w:rsid w:val="00294F27"/>
    <w:rsid w:val="00295CCD"/>
    <w:rsid w:val="00296014"/>
    <w:rsid w:val="00296A96"/>
    <w:rsid w:val="00296FE9"/>
    <w:rsid w:val="002978FC"/>
    <w:rsid w:val="00297A8C"/>
    <w:rsid w:val="00297C68"/>
    <w:rsid w:val="002A107C"/>
    <w:rsid w:val="002A17ED"/>
    <w:rsid w:val="002A242A"/>
    <w:rsid w:val="002A2EBE"/>
    <w:rsid w:val="002A3244"/>
    <w:rsid w:val="002A4AFA"/>
    <w:rsid w:val="002A50C5"/>
    <w:rsid w:val="002A6B84"/>
    <w:rsid w:val="002A7DE6"/>
    <w:rsid w:val="002B0A0F"/>
    <w:rsid w:val="002B0DD1"/>
    <w:rsid w:val="002B1CCF"/>
    <w:rsid w:val="002B2384"/>
    <w:rsid w:val="002B2936"/>
    <w:rsid w:val="002B2B47"/>
    <w:rsid w:val="002B2BB7"/>
    <w:rsid w:val="002B2E8E"/>
    <w:rsid w:val="002B3F6D"/>
    <w:rsid w:val="002B41D8"/>
    <w:rsid w:val="002B49A5"/>
    <w:rsid w:val="002B6EE5"/>
    <w:rsid w:val="002B6FDC"/>
    <w:rsid w:val="002B75E6"/>
    <w:rsid w:val="002B7BC1"/>
    <w:rsid w:val="002B7D0C"/>
    <w:rsid w:val="002C064B"/>
    <w:rsid w:val="002C1503"/>
    <w:rsid w:val="002C1806"/>
    <w:rsid w:val="002C1DCC"/>
    <w:rsid w:val="002C2C86"/>
    <w:rsid w:val="002C3A34"/>
    <w:rsid w:val="002C4123"/>
    <w:rsid w:val="002C524B"/>
    <w:rsid w:val="002C537E"/>
    <w:rsid w:val="002C626D"/>
    <w:rsid w:val="002C79C7"/>
    <w:rsid w:val="002C7BC8"/>
    <w:rsid w:val="002D026B"/>
    <w:rsid w:val="002D1311"/>
    <w:rsid w:val="002D18D5"/>
    <w:rsid w:val="002D27D7"/>
    <w:rsid w:val="002D34C3"/>
    <w:rsid w:val="002D3C9A"/>
    <w:rsid w:val="002D4532"/>
    <w:rsid w:val="002D4882"/>
    <w:rsid w:val="002D57F4"/>
    <w:rsid w:val="002D5EBE"/>
    <w:rsid w:val="002D5EF4"/>
    <w:rsid w:val="002D61EB"/>
    <w:rsid w:val="002D65E2"/>
    <w:rsid w:val="002D74ED"/>
    <w:rsid w:val="002E0682"/>
    <w:rsid w:val="002E1E33"/>
    <w:rsid w:val="002E244C"/>
    <w:rsid w:val="002E3408"/>
    <w:rsid w:val="002E3439"/>
    <w:rsid w:val="002E4E2B"/>
    <w:rsid w:val="002E5FE6"/>
    <w:rsid w:val="002E660E"/>
    <w:rsid w:val="002E7B50"/>
    <w:rsid w:val="002F01DD"/>
    <w:rsid w:val="002F02F3"/>
    <w:rsid w:val="002F2692"/>
    <w:rsid w:val="002F2F25"/>
    <w:rsid w:val="002F3D43"/>
    <w:rsid w:val="002F444D"/>
    <w:rsid w:val="002F4D35"/>
    <w:rsid w:val="002F5538"/>
    <w:rsid w:val="002F608B"/>
    <w:rsid w:val="002F7995"/>
    <w:rsid w:val="00300BB8"/>
    <w:rsid w:val="003010C5"/>
    <w:rsid w:val="003011A7"/>
    <w:rsid w:val="00301C24"/>
    <w:rsid w:val="00301E08"/>
    <w:rsid w:val="00303D22"/>
    <w:rsid w:val="003053D6"/>
    <w:rsid w:val="0030646D"/>
    <w:rsid w:val="003069E0"/>
    <w:rsid w:val="0031096C"/>
    <w:rsid w:val="00310D07"/>
    <w:rsid w:val="0031494D"/>
    <w:rsid w:val="00315CAA"/>
    <w:rsid w:val="00317063"/>
    <w:rsid w:val="00317DE6"/>
    <w:rsid w:val="00322EBC"/>
    <w:rsid w:val="00323285"/>
    <w:rsid w:val="00323693"/>
    <w:rsid w:val="003242F7"/>
    <w:rsid w:val="00324812"/>
    <w:rsid w:val="0032553A"/>
    <w:rsid w:val="0032579E"/>
    <w:rsid w:val="00325F12"/>
    <w:rsid w:val="003278E7"/>
    <w:rsid w:val="00330F0A"/>
    <w:rsid w:val="00330FAA"/>
    <w:rsid w:val="00331160"/>
    <w:rsid w:val="003322F5"/>
    <w:rsid w:val="00332469"/>
    <w:rsid w:val="00332D33"/>
    <w:rsid w:val="00332E82"/>
    <w:rsid w:val="00335156"/>
    <w:rsid w:val="00335527"/>
    <w:rsid w:val="003359B8"/>
    <w:rsid w:val="00335F26"/>
    <w:rsid w:val="00336D03"/>
    <w:rsid w:val="00337677"/>
    <w:rsid w:val="003413E7"/>
    <w:rsid w:val="0034239F"/>
    <w:rsid w:val="00343441"/>
    <w:rsid w:val="00346762"/>
    <w:rsid w:val="0034691F"/>
    <w:rsid w:val="00347F73"/>
    <w:rsid w:val="003500CB"/>
    <w:rsid w:val="0035011A"/>
    <w:rsid w:val="00350DCE"/>
    <w:rsid w:val="00352227"/>
    <w:rsid w:val="00355AAE"/>
    <w:rsid w:val="00355E21"/>
    <w:rsid w:val="00356099"/>
    <w:rsid w:val="0035628A"/>
    <w:rsid w:val="00356381"/>
    <w:rsid w:val="00356A51"/>
    <w:rsid w:val="00357710"/>
    <w:rsid w:val="00357B42"/>
    <w:rsid w:val="003603E0"/>
    <w:rsid w:val="0036109F"/>
    <w:rsid w:val="00361DFE"/>
    <w:rsid w:val="003632A5"/>
    <w:rsid w:val="00363D8A"/>
    <w:rsid w:val="00364189"/>
    <w:rsid w:val="00364313"/>
    <w:rsid w:val="003644FE"/>
    <w:rsid w:val="00365E06"/>
    <w:rsid w:val="003664B8"/>
    <w:rsid w:val="003664C7"/>
    <w:rsid w:val="00367652"/>
    <w:rsid w:val="0037182C"/>
    <w:rsid w:val="00371C8F"/>
    <w:rsid w:val="00372714"/>
    <w:rsid w:val="00372B76"/>
    <w:rsid w:val="00372BCA"/>
    <w:rsid w:val="00372DFE"/>
    <w:rsid w:val="0037460E"/>
    <w:rsid w:val="00374B89"/>
    <w:rsid w:val="00374B9E"/>
    <w:rsid w:val="00375A06"/>
    <w:rsid w:val="00376448"/>
    <w:rsid w:val="00377331"/>
    <w:rsid w:val="00377C9E"/>
    <w:rsid w:val="00377E5D"/>
    <w:rsid w:val="0038017E"/>
    <w:rsid w:val="00380AA4"/>
    <w:rsid w:val="00380DF1"/>
    <w:rsid w:val="00381459"/>
    <w:rsid w:val="0038436C"/>
    <w:rsid w:val="00385B9E"/>
    <w:rsid w:val="0038610D"/>
    <w:rsid w:val="003865C5"/>
    <w:rsid w:val="00387112"/>
    <w:rsid w:val="003910B5"/>
    <w:rsid w:val="0039159F"/>
    <w:rsid w:val="00392B1C"/>
    <w:rsid w:val="003939D7"/>
    <w:rsid w:val="00394D16"/>
    <w:rsid w:val="00394DBB"/>
    <w:rsid w:val="00396C3E"/>
    <w:rsid w:val="003970FE"/>
    <w:rsid w:val="00397AFF"/>
    <w:rsid w:val="003A07FC"/>
    <w:rsid w:val="003A09C4"/>
    <w:rsid w:val="003A0EFA"/>
    <w:rsid w:val="003A17B9"/>
    <w:rsid w:val="003A1ACE"/>
    <w:rsid w:val="003A2475"/>
    <w:rsid w:val="003A3BB0"/>
    <w:rsid w:val="003A3C4A"/>
    <w:rsid w:val="003A45B0"/>
    <w:rsid w:val="003A46A5"/>
    <w:rsid w:val="003A6B1D"/>
    <w:rsid w:val="003B10D8"/>
    <w:rsid w:val="003B1F2E"/>
    <w:rsid w:val="003B2DCE"/>
    <w:rsid w:val="003B2F6B"/>
    <w:rsid w:val="003B41B8"/>
    <w:rsid w:val="003B4D03"/>
    <w:rsid w:val="003B5225"/>
    <w:rsid w:val="003B602D"/>
    <w:rsid w:val="003B7C1E"/>
    <w:rsid w:val="003B7C6D"/>
    <w:rsid w:val="003B7FB9"/>
    <w:rsid w:val="003C062F"/>
    <w:rsid w:val="003C213B"/>
    <w:rsid w:val="003C3185"/>
    <w:rsid w:val="003C364E"/>
    <w:rsid w:val="003C3E6F"/>
    <w:rsid w:val="003C4010"/>
    <w:rsid w:val="003C402C"/>
    <w:rsid w:val="003C42AC"/>
    <w:rsid w:val="003C4AC3"/>
    <w:rsid w:val="003C6620"/>
    <w:rsid w:val="003C7672"/>
    <w:rsid w:val="003C7AC1"/>
    <w:rsid w:val="003D06D7"/>
    <w:rsid w:val="003D124B"/>
    <w:rsid w:val="003D2D69"/>
    <w:rsid w:val="003D3173"/>
    <w:rsid w:val="003D504C"/>
    <w:rsid w:val="003D6009"/>
    <w:rsid w:val="003D67F3"/>
    <w:rsid w:val="003D6B01"/>
    <w:rsid w:val="003D7C46"/>
    <w:rsid w:val="003E0AAC"/>
    <w:rsid w:val="003E0B12"/>
    <w:rsid w:val="003E1996"/>
    <w:rsid w:val="003E3318"/>
    <w:rsid w:val="003E35B2"/>
    <w:rsid w:val="003E434A"/>
    <w:rsid w:val="003E4431"/>
    <w:rsid w:val="003E613A"/>
    <w:rsid w:val="003E6F55"/>
    <w:rsid w:val="003E7C8B"/>
    <w:rsid w:val="003E7E24"/>
    <w:rsid w:val="003F0135"/>
    <w:rsid w:val="003F1979"/>
    <w:rsid w:val="003F1C63"/>
    <w:rsid w:val="003F1E13"/>
    <w:rsid w:val="003F2C9F"/>
    <w:rsid w:val="003F306B"/>
    <w:rsid w:val="003F386F"/>
    <w:rsid w:val="003F4284"/>
    <w:rsid w:val="003F4E32"/>
    <w:rsid w:val="003F7C67"/>
    <w:rsid w:val="004000DE"/>
    <w:rsid w:val="004001DA"/>
    <w:rsid w:val="004006E1"/>
    <w:rsid w:val="00400E43"/>
    <w:rsid w:val="00401FA8"/>
    <w:rsid w:val="00402380"/>
    <w:rsid w:val="00404103"/>
    <w:rsid w:val="00404DC5"/>
    <w:rsid w:val="00405540"/>
    <w:rsid w:val="004058EE"/>
    <w:rsid w:val="00405D8B"/>
    <w:rsid w:val="00406234"/>
    <w:rsid w:val="004062BA"/>
    <w:rsid w:val="004063F5"/>
    <w:rsid w:val="00411437"/>
    <w:rsid w:val="00411A71"/>
    <w:rsid w:val="004123CA"/>
    <w:rsid w:val="00412BF7"/>
    <w:rsid w:val="0041522E"/>
    <w:rsid w:val="0041538F"/>
    <w:rsid w:val="0041667D"/>
    <w:rsid w:val="004172B1"/>
    <w:rsid w:val="00420102"/>
    <w:rsid w:val="00420A68"/>
    <w:rsid w:val="004226F9"/>
    <w:rsid w:val="00422D16"/>
    <w:rsid w:val="00424B4D"/>
    <w:rsid w:val="00425EA3"/>
    <w:rsid w:val="00426316"/>
    <w:rsid w:val="004274B8"/>
    <w:rsid w:val="004276BC"/>
    <w:rsid w:val="00427ED3"/>
    <w:rsid w:val="00430650"/>
    <w:rsid w:val="00430AB4"/>
    <w:rsid w:val="00431062"/>
    <w:rsid w:val="00431781"/>
    <w:rsid w:val="00432132"/>
    <w:rsid w:val="00432454"/>
    <w:rsid w:val="00432F2D"/>
    <w:rsid w:val="00432FCD"/>
    <w:rsid w:val="0043386E"/>
    <w:rsid w:val="0043391C"/>
    <w:rsid w:val="00433AC7"/>
    <w:rsid w:val="00435C5F"/>
    <w:rsid w:val="0043643B"/>
    <w:rsid w:val="004364CB"/>
    <w:rsid w:val="004371BC"/>
    <w:rsid w:val="004401FC"/>
    <w:rsid w:val="0044198B"/>
    <w:rsid w:val="00442261"/>
    <w:rsid w:val="0044257A"/>
    <w:rsid w:val="00442689"/>
    <w:rsid w:val="00442D6D"/>
    <w:rsid w:val="00443F08"/>
    <w:rsid w:val="0044620F"/>
    <w:rsid w:val="00446B45"/>
    <w:rsid w:val="004473BB"/>
    <w:rsid w:val="00447BC2"/>
    <w:rsid w:val="00450AF4"/>
    <w:rsid w:val="00451723"/>
    <w:rsid w:val="00451D3E"/>
    <w:rsid w:val="00452891"/>
    <w:rsid w:val="00452F36"/>
    <w:rsid w:val="0045376E"/>
    <w:rsid w:val="00454789"/>
    <w:rsid w:val="00454B91"/>
    <w:rsid w:val="00454EDB"/>
    <w:rsid w:val="004559B3"/>
    <w:rsid w:val="004567A8"/>
    <w:rsid w:val="00457EF5"/>
    <w:rsid w:val="00457F8B"/>
    <w:rsid w:val="00460228"/>
    <w:rsid w:val="0046038C"/>
    <w:rsid w:val="004612A7"/>
    <w:rsid w:val="004614E5"/>
    <w:rsid w:val="00461870"/>
    <w:rsid w:val="0046283E"/>
    <w:rsid w:val="00462868"/>
    <w:rsid w:val="00462E26"/>
    <w:rsid w:val="004631C2"/>
    <w:rsid w:val="0046416C"/>
    <w:rsid w:val="0046429F"/>
    <w:rsid w:val="00464E97"/>
    <w:rsid w:val="00465762"/>
    <w:rsid w:val="004659F7"/>
    <w:rsid w:val="00465DEC"/>
    <w:rsid w:val="00466728"/>
    <w:rsid w:val="00467BBE"/>
    <w:rsid w:val="00471F52"/>
    <w:rsid w:val="00472344"/>
    <w:rsid w:val="00472BA7"/>
    <w:rsid w:val="00472CB7"/>
    <w:rsid w:val="0047395F"/>
    <w:rsid w:val="00473F51"/>
    <w:rsid w:val="00474990"/>
    <w:rsid w:val="00476CA8"/>
    <w:rsid w:val="00476CFC"/>
    <w:rsid w:val="00481045"/>
    <w:rsid w:val="004817AE"/>
    <w:rsid w:val="00482027"/>
    <w:rsid w:val="00482654"/>
    <w:rsid w:val="00484F8F"/>
    <w:rsid w:val="00485521"/>
    <w:rsid w:val="00485AB5"/>
    <w:rsid w:val="004868D9"/>
    <w:rsid w:val="00486989"/>
    <w:rsid w:val="00487213"/>
    <w:rsid w:val="004922F7"/>
    <w:rsid w:val="00493E00"/>
    <w:rsid w:val="004943A7"/>
    <w:rsid w:val="004945BE"/>
    <w:rsid w:val="00494CF3"/>
    <w:rsid w:val="00495718"/>
    <w:rsid w:val="004958C6"/>
    <w:rsid w:val="004962FB"/>
    <w:rsid w:val="00497CC1"/>
    <w:rsid w:val="00497F60"/>
    <w:rsid w:val="004A00B1"/>
    <w:rsid w:val="004A02A8"/>
    <w:rsid w:val="004A0A46"/>
    <w:rsid w:val="004A0F1B"/>
    <w:rsid w:val="004A1351"/>
    <w:rsid w:val="004A13EF"/>
    <w:rsid w:val="004A1D86"/>
    <w:rsid w:val="004A22A3"/>
    <w:rsid w:val="004A2A72"/>
    <w:rsid w:val="004A2D9E"/>
    <w:rsid w:val="004A3D76"/>
    <w:rsid w:val="004A4B7E"/>
    <w:rsid w:val="004A5643"/>
    <w:rsid w:val="004A5743"/>
    <w:rsid w:val="004A5B2E"/>
    <w:rsid w:val="004A6C50"/>
    <w:rsid w:val="004B020F"/>
    <w:rsid w:val="004B19D7"/>
    <w:rsid w:val="004B1C20"/>
    <w:rsid w:val="004B2813"/>
    <w:rsid w:val="004B3882"/>
    <w:rsid w:val="004B3F99"/>
    <w:rsid w:val="004B5B14"/>
    <w:rsid w:val="004B5E27"/>
    <w:rsid w:val="004C05AE"/>
    <w:rsid w:val="004C087A"/>
    <w:rsid w:val="004C1429"/>
    <w:rsid w:val="004C1E4B"/>
    <w:rsid w:val="004C3DC8"/>
    <w:rsid w:val="004C450C"/>
    <w:rsid w:val="004C4B62"/>
    <w:rsid w:val="004C5028"/>
    <w:rsid w:val="004C704E"/>
    <w:rsid w:val="004D0D2B"/>
    <w:rsid w:val="004D252C"/>
    <w:rsid w:val="004D292D"/>
    <w:rsid w:val="004D354B"/>
    <w:rsid w:val="004D3E58"/>
    <w:rsid w:val="004D410F"/>
    <w:rsid w:val="004D4BB9"/>
    <w:rsid w:val="004E08EE"/>
    <w:rsid w:val="004E1202"/>
    <w:rsid w:val="004E4194"/>
    <w:rsid w:val="004E4A0D"/>
    <w:rsid w:val="004E7FE4"/>
    <w:rsid w:val="004F0A4D"/>
    <w:rsid w:val="004F1E5D"/>
    <w:rsid w:val="004F2293"/>
    <w:rsid w:val="004F2D33"/>
    <w:rsid w:val="004F3D0E"/>
    <w:rsid w:val="0050045F"/>
    <w:rsid w:val="005008E3"/>
    <w:rsid w:val="00500E1C"/>
    <w:rsid w:val="005010F3"/>
    <w:rsid w:val="00502159"/>
    <w:rsid w:val="0050234A"/>
    <w:rsid w:val="005026B4"/>
    <w:rsid w:val="00502745"/>
    <w:rsid w:val="00504A80"/>
    <w:rsid w:val="00504D28"/>
    <w:rsid w:val="00505E56"/>
    <w:rsid w:val="005067F7"/>
    <w:rsid w:val="00510379"/>
    <w:rsid w:val="00510BEC"/>
    <w:rsid w:val="00510ECD"/>
    <w:rsid w:val="0051157F"/>
    <w:rsid w:val="00511D2B"/>
    <w:rsid w:val="0051226D"/>
    <w:rsid w:val="00512A42"/>
    <w:rsid w:val="00514900"/>
    <w:rsid w:val="005151B4"/>
    <w:rsid w:val="00515E11"/>
    <w:rsid w:val="0051624E"/>
    <w:rsid w:val="00516A8E"/>
    <w:rsid w:val="00516AEF"/>
    <w:rsid w:val="00516B60"/>
    <w:rsid w:val="005211B4"/>
    <w:rsid w:val="0052132D"/>
    <w:rsid w:val="0052187F"/>
    <w:rsid w:val="00521E5F"/>
    <w:rsid w:val="0052396E"/>
    <w:rsid w:val="00523B23"/>
    <w:rsid w:val="00525967"/>
    <w:rsid w:val="00525F5C"/>
    <w:rsid w:val="00526657"/>
    <w:rsid w:val="005277BC"/>
    <w:rsid w:val="00527FBB"/>
    <w:rsid w:val="00530655"/>
    <w:rsid w:val="00530FCE"/>
    <w:rsid w:val="0053122C"/>
    <w:rsid w:val="00532DBD"/>
    <w:rsid w:val="00532FB6"/>
    <w:rsid w:val="00533086"/>
    <w:rsid w:val="0053364A"/>
    <w:rsid w:val="00533676"/>
    <w:rsid w:val="0053388E"/>
    <w:rsid w:val="005344D9"/>
    <w:rsid w:val="0053487C"/>
    <w:rsid w:val="00534B44"/>
    <w:rsid w:val="00534C5A"/>
    <w:rsid w:val="005353C4"/>
    <w:rsid w:val="005356BB"/>
    <w:rsid w:val="00535F46"/>
    <w:rsid w:val="005369F7"/>
    <w:rsid w:val="0054061E"/>
    <w:rsid w:val="005410ED"/>
    <w:rsid w:val="005412F7"/>
    <w:rsid w:val="00541A7E"/>
    <w:rsid w:val="005422B3"/>
    <w:rsid w:val="005425FF"/>
    <w:rsid w:val="00544528"/>
    <w:rsid w:val="005452F7"/>
    <w:rsid w:val="00545417"/>
    <w:rsid w:val="00546FBA"/>
    <w:rsid w:val="00547028"/>
    <w:rsid w:val="00547535"/>
    <w:rsid w:val="00547DA8"/>
    <w:rsid w:val="00547FAB"/>
    <w:rsid w:val="0055071B"/>
    <w:rsid w:val="00550970"/>
    <w:rsid w:val="00550DCD"/>
    <w:rsid w:val="00550F14"/>
    <w:rsid w:val="005545E4"/>
    <w:rsid w:val="00556818"/>
    <w:rsid w:val="0055795A"/>
    <w:rsid w:val="0056003C"/>
    <w:rsid w:val="00560463"/>
    <w:rsid w:val="005613DE"/>
    <w:rsid w:val="00561506"/>
    <w:rsid w:val="005630E7"/>
    <w:rsid w:val="00563DFA"/>
    <w:rsid w:val="00563E4C"/>
    <w:rsid w:val="0056411F"/>
    <w:rsid w:val="00564A8A"/>
    <w:rsid w:val="00564BE0"/>
    <w:rsid w:val="0056577A"/>
    <w:rsid w:val="00566762"/>
    <w:rsid w:val="00566A88"/>
    <w:rsid w:val="005679E8"/>
    <w:rsid w:val="00567EA6"/>
    <w:rsid w:val="00570F8E"/>
    <w:rsid w:val="00572B0E"/>
    <w:rsid w:val="00572C03"/>
    <w:rsid w:val="00572C55"/>
    <w:rsid w:val="00573810"/>
    <w:rsid w:val="00574947"/>
    <w:rsid w:val="00574C95"/>
    <w:rsid w:val="00574D4C"/>
    <w:rsid w:val="0057518A"/>
    <w:rsid w:val="005756E4"/>
    <w:rsid w:val="005758A5"/>
    <w:rsid w:val="00577250"/>
    <w:rsid w:val="00580080"/>
    <w:rsid w:val="00581853"/>
    <w:rsid w:val="005822CB"/>
    <w:rsid w:val="00582A84"/>
    <w:rsid w:val="00583C92"/>
    <w:rsid w:val="00587E1B"/>
    <w:rsid w:val="005902F4"/>
    <w:rsid w:val="00592894"/>
    <w:rsid w:val="00593268"/>
    <w:rsid w:val="005936E1"/>
    <w:rsid w:val="00593851"/>
    <w:rsid w:val="00593D35"/>
    <w:rsid w:val="005940B0"/>
    <w:rsid w:val="005951AF"/>
    <w:rsid w:val="005952E9"/>
    <w:rsid w:val="00595E84"/>
    <w:rsid w:val="00597BCE"/>
    <w:rsid w:val="005A0A9D"/>
    <w:rsid w:val="005A34D6"/>
    <w:rsid w:val="005A3A44"/>
    <w:rsid w:val="005A41EE"/>
    <w:rsid w:val="005A5715"/>
    <w:rsid w:val="005A5C20"/>
    <w:rsid w:val="005A6216"/>
    <w:rsid w:val="005A628D"/>
    <w:rsid w:val="005A6C31"/>
    <w:rsid w:val="005A74DC"/>
    <w:rsid w:val="005B01E3"/>
    <w:rsid w:val="005B13A3"/>
    <w:rsid w:val="005B16C5"/>
    <w:rsid w:val="005B26C9"/>
    <w:rsid w:val="005B317E"/>
    <w:rsid w:val="005B31EF"/>
    <w:rsid w:val="005B420E"/>
    <w:rsid w:val="005B4C5C"/>
    <w:rsid w:val="005B5288"/>
    <w:rsid w:val="005B5BA9"/>
    <w:rsid w:val="005B629A"/>
    <w:rsid w:val="005B6571"/>
    <w:rsid w:val="005B6BB3"/>
    <w:rsid w:val="005B6E15"/>
    <w:rsid w:val="005B7CED"/>
    <w:rsid w:val="005C11F7"/>
    <w:rsid w:val="005C18EA"/>
    <w:rsid w:val="005C213F"/>
    <w:rsid w:val="005C47C6"/>
    <w:rsid w:val="005C4F23"/>
    <w:rsid w:val="005C64B4"/>
    <w:rsid w:val="005C655A"/>
    <w:rsid w:val="005C6D5D"/>
    <w:rsid w:val="005C7A43"/>
    <w:rsid w:val="005C7D6E"/>
    <w:rsid w:val="005D1BD6"/>
    <w:rsid w:val="005D1E09"/>
    <w:rsid w:val="005D31F5"/>
    <w:rsid w:val="005D5A59"/>
    <w:rsid w:val="005D5DA4"/>
    <w:rsid w:val="005D650C"/>
    <w:rsid w:val="005D6600"/>
    <w:rsid w:val="005D665C"/>
    <w:rsid w:val="005D74CD"/>
    <w:rsid w:val="005D77F9"/>
    <w:rsid w:val="005E0707"/>
    <w:rsid w:val="005E214A"/>
    <w:rsid w:val="005E2F14"/>
    <w:rsid w:val="005E3297"/>
    <w:rsid w:val="005E5ECA"/>
    <w:rsid w:val="005E64CC"/>
    <w:rsid w:val="005F04C8"/>
    <w:rsid w:val="005F0821"/>
    <w:rsid w:val="005F09F1"/>
    <w:rsid w:val="005F4D4E"/>
    <w:rsid w:val="0060174E"/>
    <w:rsid w:val="00602EA4"/>
    <w:rsid w:val="00603761"/>
    <w:rsid w:val="006038CD"/>
    <w:rsid w:val="00603CEC"/>
    <w:rsid w:val="00606116"/>
    <w:rsid w:val="0060724E"/>
    <w:rsid w:val="006106C3"/>
    <w:rsid w:val="00611A54"/>
    <w:rsid w:val="0061378C"/>
    <w:rsid w:val="006137A1"/>
    <w:rsid w:val="00613B83"/>
    <w:rsid w:val="00614150"/>
    <w:rsid w:val="00614A58"/>
    <w:rsid w:val="0061602F"/>
    <w:rsid w:val="006167CF"/>
    <w:rsid w:val="00616AF0"/>
    <w:rsid w:val="00616CCF"/>
    <w:rsid w:val="00617704"/>
    <w:rsid w:val="00617F52"/>
    <w:rsid w:val="006222D3"/>
    <w:rsid w:val="0062387A"/>
    <w:rsid w:val="0062420C"/>
    <w:rsid w:val="00624FA9"/>
    <w:rsid w:val="00625722"/>
    <w:rsid w:val="00627520"/>
    <w:rsid w:val="00632075"/>
    <w:rsid w:val="006329E8"/>
    <w:rsid w:val="00633367"/>
    <w:rsid w:val="00634384"/>
    <w:rsid w:val="0063444F"/>
    <w:rsid w:val="00634E97"/>
    <w:rsid w:val="0063530B"/>
    <w:rsid w:val="0063672C"/>
    <w:rsid w:val="00637021"/>
    <w:rsid w:val="006373A3"/>
    <w:rsid w:val="00637739"/>
    <w:rsid w:val="00637C8A"/>
    <w:rsid w:val="006410E7"/>
    <w:rsid w:val="00641D14"/>
    <w:rsid w:val="00642013"/>
    <w:rsid w:val="006427F3"/>
    <w:rsid w:val="00642820"/>
    <w:rsid w:val="00643A36"/>
    <w:rsid w:val="00644089"/>
    <w:rsid w:val="006444A8"/>
    <w:rsid w:val="00644910"/>
    <w:rsid w:val="00644F8C"/>
    <w:rsid w:val="00645B3E"/>
    <w:rsid w:val="00646E76"/>
    <w:rsid w:val="00647491"/>
    <w:rsid w:val="00647563"/>
    <w:rsid w:val="006476CF"/>
    <w:rsid w:val="00647E92"/>
    <w:rsid w:val="006505A4"/>
    <w:rsid w:val="0065078B"/>
    <w:rsid w:val="006508BD"/>
    <w:rsid w:val="0065098E"/>
    <w:rsid w:val="00651CC4"/>
    <w:rsid w:val="00651D98"/>
    <w:rsid w:val="00651F67"/>
    <w:rsid w:val="00654178"/>
    <w:rsid w:val="00654B00"/>
    <w:rsid w:val="00655C7F"/>
    <w:rsid w:val="006568AD"/>
    <w:rsid w:val="00657F60"/>
    <w:rsid w:val="006612F0"/>
    <w:rsid w:val="00662009"/>
    <w:rsid w:val="00663554"/>
    <w:rsid w:val="00663567"/>
    <w:rsid w:val="00664217"/>
    <w:rsid w:val="0066432B"/>
    <w:rsid w:val="0066461B"/>
    <w:rsid w:val="00664E97"/>
    <w:rsid w:val="00664F6E"/>
    <w:rsid w:val="00665537"/>
    <w:rsid w:val="006656A6"/>
    <w:rsid w:val="00665F11"/>
    <w:rsid w:val="006675C4"/>
    <w:rsid w:val="006703E5"/>
    <w:rsid w:val="0067055A"/>
    <w:rsid w:val="00673237"/>
    <w:rsid w:val="00673DA9"/>
    <w:rsid w:val="00674E65"/>
    <w:rsid w:val="00675544"/>
    <w:rsid w:val="006757C4"/>
    <w:rsid w:val="0067689F"/>
    <w:rsid w:val="0067697B"/>
    <w:rsid w:val="006771E4"/>
    <w:rsid w:val="006807FC"/>
    <w:rsid w:val="00680B39"/>
    <w:rsid w:val="00681C13"/>
    <w:rsid w:val="00684189"/>
    <w:rsid w:val="006845E6"/>
    <w:rsid w:val="00684DE1"/>
    <w:rsid w:val="006851C2"/>
    <w:rsid w:val="006851DF"/>
    <w:rsid w:val="00686822"/>
    <w:rsid w:val="00686FC7"/>
    <w:rsid w:val="006877E3"/>
    <w:rsid w:val="00687BB9"/>
    <w:rsid w:val="0069024E"/>
    <w:rsid w:val="006902A2"/>
    <w:rsid w:val="0069088A"/>
    <w:rsid w:val="00690B31"/>
    <w:rsid w:val="006910DA"/>
    <w:rsid w:val="00691C6E"/>
    <w:rsid w:val="006924CD"/>
    <w:rsid w:val="0069368A"/>
    <w:rsid w:val="0069380C"/>
    <w:rsid w:val="00695272"/>
    <w:rsid w:val="006954AE"/>
    <w:rsid w:val="00695505"/>
    <w:rsid w:val="0069628F"/>
    <w:rsid w:val="006966C2"/>
    <w:rsid w:val="00696875"/>
    <w:rsid w:val="0069699A"/>
    <w:rsid w:val="00696A0D"/>
    <w:rsid w:val="006979EA"/>
    <w:rsid w:val="006A240C"/>
    <w:rsid w:val="006A2477"/>
    <w:rsid w:val="006A449A"/>
    <w:rsid w:val="006A6A98"/>
    <w:rsid w:val="006A6D89"/>
    <w:rsid w:val="006A7071"/>
    <w:rsid w:val="006A7881"/>
    <w:rsid w:val="006B0599"/>
    <w:rsid w:val="006B068F"/>
    <w:rsid w:val="006B09F7"/>
    <w:rsid w:val="006B0E39"/>
    <w:rsid w:val="006B1E21"/>
    <w:rsid w:val="006B1ECC"/>
    <w:rsid w:val="006B2204"/>
    <w:rsid w:val="006B260D"/>
    <w:rsid w:val="006B2D35"/>
    <w:rsid w:val="006B34FE"/>
    <w:rsid w:val="006B36BF"/>
    <w:rsid w:val="006B4854"/>
    <w:rsid w:val="006B5412"/>
    <w:rsid w:val="006B597C"/>
    <w:rsid w:val="006B5C4D"/>
    <w:rsid w:val="006C0A4A"/>
    <w:rsid w:val="006C1357"/>
    <w:rsid w:val="006C179D"/>
    <w:rsid w:val="006C18EB"/>
    <w:rsid w:val="006C2F6A"/>
    <w:rsid w:val="006C47E3"/>
    <w:rsid w:val="006C57D2"/>
    <w:rsid w:val="006C5AA7"/>
    <w:rsid w:val="006C5CDD"/>
    <w:rsid w:val="006C6980"/>
    <w:rsid w:val="006C6BFB"/>
    <w:rsid w:val="006C6CD5"/>
    <w:rsid w:val="006C7483"/>
    <w:rsid w:val="006C74C6"/>
    <w:rsid w:val="006C7E74"/>
    <w:rsid w:val="006D0CC6"/>
    <w:rsid w:val="006D1456"/>
    <w:rsid w:val="006D1B91"/>
    <w:rsid w:val="006D2808"/>
    <w:rsid w:val="006D2E9E"/>
    <w:rsid w:val="006D4221"/>
    <w:rsid w:val="006D4330"/>
    <w:rsid w:val="006D4349"/>
    <w:rsid w:val="006D4571"/>
    <w:rsid w:val="006D5615"/>
    <w:rsid w:val="006D5D02"/>
    <w:rsid w:val="006D5D55"/>
    <w:rsid w:val="006D5DA2"/>
    <w:rsid w:val="006D5F4F"/>
    <w:rsid w:val="006D61E3"/>
    <w:rsid w:val="006D6517"/>
    <w:rsid w:val="006D69DB"/>
    <w:rsid w:val="006D6BE4"/>
    <w:rsid w:val="006D7834"/>
    <w:rsid w:val="006D7880"/>
    <w:rsid w:val="006E045C"/>
    <w:rsid w:val="006E07C1"/>
    <w:rsid w:val="006E101A"/>
    <w:rsid w:val="006E2366"/>
    <w:rsid w:val="006E2A0C"/>
    <w:rsid w:val="006E3356"/>
    <w:rsid w:val="006E34B8"/>
    <w:rsid w:val="006E3547"/>
    <w:rsid w:val="006E395B"/>
    <w:rsid w:val="006E3A39"/>
    <w:rsid w:val="006E3E75"/>
    <w:rsid w:val="006E4BAF"/>
    <w:rsid w:val="006E4D20"/>
    <w:rsid w:val="006E71A6"/>
    <w:rsid w:val="006E72A6"/>
    <w:rsid w:val="006E751E"/>
    <w:rsid w:val="006E7789"/>
    <w:rsid w:val="006F0692"/>
    <w:rsid w:val="006F26F1"/>
    <w:rsid w:val="006F27CE"/>
    <w:rsid w:val="006F2A1A"/>
    <w:rsid w:val="006F3E64"/>
    <w:rsid w:val="006F42C0"/>
    <w:rsid w:val="006F44C8"/>
    <w:rsid w:val="006F4767"/>
    <w:rsid w:val="006F5327"/>
    <w:rsid w:val="006F5811"/>
    <w:rsid w:val="006F7C8F"/>
    <w:rsid w:val="00700262"/>
    <w:rsid w:val="00702CCF"/>
    <w:rsid w:val="007039D9"/>
    <w:rsid w:val="0070404B"/>
    <w:rsid w:val="0070456D"/>
    <w:rsid w:val="00705977"/>
    <w:rsid w:val="007062F1"/>
    <w:rsid w:val="0070732E"/>
    <w:rsid w:val="007117B0"/>
    <w:rsid w:val="00711DF4"/>
    <w:rsid w:val="00711FA7"/>
    <w:rsid w:val="0071246D"/>
    <w:rsid w:val="007128FC"/>
    <w:rsid w:val="00712A76"/>
    <w:rsid w:val="0071462A"/>
    <w:rsid w:val="00715E0C"/>
    <w:rsid w:val="00716735"/>
    <w:rsid w:val="00716EB9"/>
    <w:rsid w:val="007170EA"/>
    <w:rsid w:val="007173F3"/>
    <w:rsid w:val="007179C8"/>
    <w:rsid w:val="00721414"/>
    <w:rsid w:val="007214B2"/>
    <w:rsid w:val="00721A88"/>
    <w:rsid w:val="0072219E"/>
    <w:rsid w:val="00723B0C"/>
    <w:rsid w:val="00724167"/>
    <w:rsid w:val="00724359"/>
    <w:rsid w:val="007244E4"/>
    <w:rsid w:val="00725BD1"/>
    <w:rsid w:val="00726ED0"/>
    <w:rsid w:val="00727BFF"/>
    <w:rsid w:val="00730B12"/>
    <w:rsid w:val="007314CF"/>
    <w:rsid w:val="00732006"/>
    <w:rsid w:val="0073348E"/>
    <w:rsid w:val="007337C9"/>
    <w:rsid w:val="00733B37"/>
    <w:rsid w:val="00734406"/>
    <w:rsid w:val="00734C68"/>
    <w:rsid w:val="007350F4"/>
    <w:rsid w:val="0073542A"/>
    <w:rsid w:val="0073552C"/>
    <w:rsid w:val="0073587A"/>
    <w:rsid w:val="00736D6E"/>
    <w:rsid w:val="00737350"/>
    <w:rsid w:val="007376F4"/>
    <w:rsid w:val="00737AC9"/>
    <w:rsid w:val="007402E0"/>
    <w:rsid w:val="007408C4"/>
    <w:rsid w:val="00741163"/>
    <w:rsid w:val="00741E77"/>
    <w:rsid w:val="00742A2C"/>
    <w:rsid w:val="00742E04"/>
    <w:rsid w:val="00743B26"/>
    <w:rsid w:val="00743D97"/>
    <w:rsid w:val="00744328"/>
    <w:rsid w:val="00744F42"/>
    <w:rsid w:val="00745108"/>
    <w:rsid w:val="00745629"/>
    <w:rsid w:val="00745E6F"/>
    <w:rsid w:val="00747050"/>
    <w:rsid w:val="007513D4"/>
    <w:rsid w:val="00751CE5"/>
    <w:rsid w:val="007520CE"/>
    <w:rsid w:val="007525BD"/>
    <w:rsid w:val="00752B6E"/>
    <w:rsid w:val="00752D12"/>
    <w:rsid w:val="007539AE"/>
    <w:rsid w:val="007540E3"/>
    <w:rsid w:val="00754EB8"/>
    <w:rsid w:val="00757080"/>
    <w:rsid w:val="0075748B"/>
    <w:rsid w:val="007601A9"/>
    <w:rsid w:val="00760281"/>
    <w:rsid w:val="00760F9E"/>
    <w:rsid w:val="007615E7"/>
    <w:rsid w:val="007630F3"/>
    <w:rsid w:val="00765A56"/>
    <w:rsid w:val="00765B0A"/>
    <w:rsid w:val="00765CED"/>
    <w:rsid w:val="00765FD7"/>
    <w:rsid w:val="00766F6F"/>
    <w:rsid w:val="0076779C"/>
    <w:rsid w:val="00767CD9"/>
    <w:rsid w:val="00767FB8"/>
    <w:rsid w:val="007701CD"/>
    <w:rsid w:val="0077060A"/>
    <w:rsid w:val="0077237D"/>
    <w:rsid w:val="00773B46"/>
    <w:rsid w:val="00775F47"/>
    <w:rsid w:val="00776A45"/>
    <w:rsid w:val="00776BDD"/>
    <w:rsid w:val="00777D34"/>
    <w:rsid w:val="00780427"/>
    <w:rsid w:val="007806DF"/>
    <w:rsid w:val="007817AF"/>
    <w:rsid w:val="0078229E"/>
    <w:rsid w:val="0078289C"/>
    <w:rsid w:val="00783015"/>
    <w:rsid w:val="00783DF7"/>
    <w:rsid w:val="007842D3"/>
    <w:rsid w:val="00786561"/>
    <w:rsid w:val="00787088"/>
    <w:rsid w:val="00787CE4"/>
    <w:rsid w:val="00787F83"/>
    <w:rsid w:val="00787FDC"/>
    <w:rsid w:val="007911A2"/>
    <w:rsid w:val="00791950"/>
    <w:rsid w:val="00791C2C"/>
    <w:rsid w:val="00792060"/>
    <w:rsid w:val="0079289B"/>
    <w:rsid w:val="00793F84"/>
    <w:rsid w:val="0079433E"/>
    <w:rsid w:val="00794B7C"/>
    <w:rsid w:val="007953A8"/>
    <w:rsid w:val="00796155"/>
    <w:rsid w:val="007965DE"/>
    <w:rsid w:val="00796656"/>
    <w:rsid w:val="00796A24"/>
    <w:rsid w:val="007A0B3E"/>
    <w:rsid w:val="007A1391"/>
    <w:rsid w:val="007A1F69"/>
    <w:rsid w:val="007A261D"/>
    <w:rsid w:val="007A28AC"/>
    <w:rsid w:val="007A3EF6"/>
    <w:rsid w:val="007A4AE2"/>
    <w:rsid w:val="007A5C6B"/>
    <w:rsid w:val="007A5E74"/>
    <w:rsid w:val="007A6292"/>
    <w:rsid w:val="007A6B96"/>
    <w:rsid w:val="007A75D2"/>
    <w:rsid w:val="007B0CA8"/>
    <w:rsid w:val="007B0E63"/>
    <w:rsid w:val="007B117E"/>
    <w:rsid w:val="007B1EDF"/>
    <w:rsid w:val="007B46B0"/>
    <w:rsid w:val="007B48BB"/>
    <w:rsid w:val="007B4BDC"/>
    <w:rsid w:val="007B595D"/>
    <w:rsid w:val="007B5BF3"/>
    <w:rsid w:val="007B6E88"/>
    <w:rsid w:val="007B78C8"/>
    <w:rsid w:val="007C0621"/>
    <w:rsid w:val="007C0653"/>
    <w:rsid w:val="007C2E06"/>
    <w:rsid w:val="007C42FA"/>
    <w:rsid w:val="007C4FD5"/>
    <w:rsid w:val="007C6626"/>
    <w:rsid w:val="007D0A26"/>
    <w:rsid w:val="007D0C27"/>
    <w:rsid w:val="007D1256"/>
    <w:rsid w:val="007D152B"/>
    <w:rsid w:val="007D2B0F"/>
    <w:rsid w:val="007D31D2"/>
    <w:rsid w:val="007D5895"/>
    <w:rsid w:val="007D5B53"/>
    <w:rsid w:val="007D5E51"/>
    <w:rsid w:val="007D7191"/>
    <w:rsid w:val="007D71E6"/>
    <w:rsid w:val="007E071B"/>
    <w:rsid w:val="007E13DF"/>
    <w:rsid w:val="007E1622"/>
    <w:rsid w:val="007E379F"/>
    <w:rsid w:val="007E4845"/>
    <w:rsid w:val="007E5232"/>
    <w:rsid w:val="007E6CEF"/>
    <w:rsid w:val="007E79C8"/>
    <w:rsid w:val="007F04E2"/>
    <w:rsid w:val="007F1B84"/>
    <w:rsid w:val="007F2997"/>
    <w:rsid w:val="007F3B58"/>
    <w:rsid w:val="007F4E13"/>
    <w:rsid w:val="007F5386"/>
    <w:rsid w:val="007F6909"/>
    <w:rsid w:val="00800267"/>
    <w:rsid w:val="0080047F"/>
    <w:rsid w:val="008017C8"/>
    <w:rsid w:val="008017EB"/>
    <w:rsid w:val="00801BF1"/>
    <w:rsid w:val="00802847"/>
    <w:rsid w:val="00804AB5"/>
    <w:rsid w:val="00806439"/>
    <w:rsid w:val="00806820"/>
    <w:rsid w:val="00810B1D"/>
    <w:rsid w:val="00810F1E"/>
    <w:rsid w:val="00812754"/>
    <w:rsid w:val="008128D0"/>
    <w:rsid w:val="00815634"/>
    <w:rsid w:val="00815868"/>
    <w:rsid w:val="00816267"/>
    <w:rsid w:val="00817881"/>
    <w:rsid w:val="0082050C"/>
    <w:rsid w:val="0082060D"/>
    <w:rsid w:val="0082193A"/>
    <w:rsid w:val="00821D17"/>
    <w:rsid w:val="00822E7C"/>
    <w:rsid w:val="008232DC"/>
    <w:rsid w:val="008246A7"/>
    <w:rsid w:val="008247E1"/>
    <w:rsid w:val="00824855"/>
    <w:rsid w:val="0082562D"/>
    <w:rsid w:val="00825729"/>
    <w:rsid w:val="008258CB"/>
    <w:rsid w:val="008259D2"/>
    <w:rsid w:val="008259D8"/>
    <w:rsid w:val="00826192"/>
    <w:rsid w:val="00826AB9"/>
    <w:rsid w:val="00826C1D"/>
    <w:rsid w:val="00826F58"/>
    <w:rsid w:val="00826FC3"/>
    <w:rsid w:val="0082791F"/>
    <w:rsid w:val="0083003E"/>
    <w:rsid w:val="00831845"/>
    <w:rsid w:val="00831850"/>
    <w:rsid w:val="0083238A"/>
    <w:rsid w:val="008348F0"/>
    <w:rsid w:val="00835753"/>
    <w:rsid w:val="00835D05"/>
    <w:rsid w:val="008377E9"/>
    <w:rsid w:val="00837D29"/>
    <w:rsid w:val="00840472"/>
    <w:rsid w:val="0084075E"/>
    <w:rsid w:val="00840838"/>
    <w:rsid w:val="00840937"/>
    <w:rsid w:val="00840BA2"/>
    <w:rsid w:val="0084136B"/>
    <w:rsid w:val="00842414"/>
    <w:rsid w:val="00842C31"/>
    <w:rsid w:val="00843D6B"/>
    <w:rsid w:val="00844D1F"/>
    <w:rsid w:val="00846B33"/>
    <w:rsid w:val="00846E1E"/>
    <w:rsid w:val="0084718B"/>
    <w:rsid w:val="0084768D"/>
    <w:rsid w:val="00847D4D"/>
    <w:rsid w:val="008503FB"/>
    <w:rsid w:val="008505E6"/>
    <w:rsid w:val="00851E79"/>
    <w:rsid w:val="00851EF8"/>
    <w:rsid w:val="00852103"/>
    <w:rsid w:val="0085239B"/>
    <w:rsid w:val="008524D6"/>
    <w:rsid w:val="00852707"/>
    <w:rsid w:val="00852819"/>
    <w:rsid w:val="00852990"/>
    <w:rsid w:val="00852FF6"/>
    <w:rsid w:val="008539E1"/>
    <w:rsid w:val="00854370"/>
    <w:rsid w:val="00854DA6"/>
    <w:rsid w:val="008557EF"/>
    <w:rsid w:val="008566FD"/>
    <w:rsid w:val="00856802"/>
    <w:rsid w:val="0085747F"/>
    <w:rsid w:val="00857E8C"/>
    <w:rsid w:val="0086053B"/>
    <w:rsid w:val="008609C1"/>
    <w:rsid w:val="008622F7"/>
    <w:rsid w:val="00862315"/>
    <w:rsid w:val="00862698"/>
    <w:rsid w:val="008641BD"/>
    <w:rsid w:val="008647F2"/>
    <w:rsid w:val="00865747"/>
    <w:rsid w:val="00865EDF"/>
    <w:rsid w:val="008661B1"/>
    <w:rsid w:val="008667E6"/>
    <w:rsid w:val="00866813"/>
    <w:rsid w:val="008670F6"/>
    <w:rsid w:val="00867F12"/>
    <w:rsid w:val="00870B31"/>
    <w:rsid w:val="00872766"/>
    <w:rsid w:val="00872828"/>
    <w:rsid w:val="00872A5A"/>
    <w:rsid w:val="00872F4F"/>
    <w:rsid w:val="0087362A"/>
    <w:rsid w:val="0087598E"/>
    <w:rsid w:val="00875C36"/>
    <w:rsid w:val="00876405"/>
    <w:rsid w:val="00876B3D"/>
    <w:rsid w:val="0088146C"/>
    <w:rsid w:val="00881EFC"/>
    <w:rsid w:val="00881FF4"/>
    <w:rsid w:val="00882490"/>
    <w:rsid w:val="00882AE2"/>
    <w:rsid w:val="008840BC"/>
    <w:rsid w:val="008840E5"/>
    <w:rsid w:val="0088463D"/>
    <w:rsid w:val="00884A68"/>
    <w:rsid w:val="00885179"/>
    <w:rsid w:val="00885D83"/>
    <w:rsid w:val="0088627E"/>
    <w:rsid w:val="00886F28"/>
    <w:rsid w:val="008870C9"/>
    <w:rsid w:val="008872F8"/>
    <w:rsid w:val="00887B3E"/>
    <w:rsid w:val="00890434"/>
    <w:rsid w:val="008916BA"/>
    <w:rsid w:val="00892137"/>
    <w:rsid w:val="008921A2"/>
    <w:rsid w:val="0089494E"/>
    <w:rsid w:val="008949DD"/>
    <w:rsid w:val="00894F32"/>
    <w:rsid w:val="00896F54"/>
    <w:rsid w:val="00896F98"/>
    <w:rsid w:val="00897896"/>
    <w:rsid w:val="00897C49"/>
    <w:rsid w:val="00897F7C"/>
    <w:rsid w:val="008A048A"/>
    <w:rsid w:val="008A091A"/>
    <w:rsid w:val="008A1686"/>
    <w:rsid w:val="008A24FF"/>
    <w:rsid w:val="008A2797"/>
    <w:rsid w:val="008A2F09"/>
    <w:rsid w:val="008A327E"/>
    <w:rsid w:val="008A3565"/>
    <w:rsid w:val="008A4B32"/>
    <w:rsid w:val="008A5BD3"/>
    <w:rsid w:val="008A5ED1"/>
    <w:rsid w:val="008A648F"/>
    <w:rsid w:val="008A6835"/>
    <w:rsid w:val="008A6FB9"/>
    <w:rsid w:val="008A7FF1"/>
    <w:rsid w:val="008B0AA6"/>
    <w:rsid w:val="008B0B35"/>
    <w:rsid w:val="008B124E"/>
    <w:rsid w:val="008B1E04"/>
    <w:rsid w:val="008B23EE"/>
    <w:rsid w:val="008B2613"/>
    <w:rsid w:val="008B27E6"/>
    <w:rsid w:val="008B2BA2"/>
    <w:rsid w:val="008B36A5"/>
    <w:rsid w:val="008B51AD"/>
    <w:rsid w:val="008B5219"/>
    <w:rsid w:val="008B6459"/>
    <w:rsid w:val="008B6AB5"/>
    <w:rsid w:val="008B76EE"/>
    <w:rsid w:val="008C022C"/>
    <w:rsid w:val="008C0870"/>
    <w:rsid w:val="008C159F"/>
    <w:rsid w:val="008C1FE7"/>
    <w:rsid w:val="008C3805"/>
    <w:rsid w:val="008C612C"/>
    <w:rsid w:val="008C6887"/>
    <w:rsid w:val="008C6C03"/>
    <w:rsid w:val="008C6E08"/>
    <w:rsid w:val="008D0AFB"/>
    <w:rsid w:val="008D0EE6"/>
    <w:rsid w:val="008D1179"/>
    <w:rsid w:val="008D1CEB"/>
    <w:rsid w:val="008D1F10"/>
    <w:rsid w:val="008D24F1"/>
    <w:rsid w:val="008D340A"/>
    <w:rsid w:val="008D3EB2"/>
    <w:rsid w:val="008D43C2"/>
    <w:rsid w:val="008D4762"/>
    <w:rsid w:val="008D541C"/>
    <w:rsid w:val="008D5C46"/>
    <w:rsid w:val="008D5D64"/>
    <w:rsid w:val="008D5ECC"/>
    <w:rsid w:val="008D61AE"/>
    <w:rsid w:val="008D6B93"/>
    <w:rsid w:val="008D7223"/>
    <w:rsid w:val="008D7691"/>
    <w:rsid w:val="008E134A"/>
    <w:rsid w:val="008E2101"/>
    <w:rsid w:val="008E257A"/>
    <w:rsid w:val="008E2E24"/>
    <w:rsid w:val="008E4EF2"/>
    <w:rsid w:val="008E5493"/>
    <w:rsid w:val="008E65EC"/>
    <w:rsid w:val="008E6F5F"/>
    <w:rsid w:val="008E704D"/>
    <w:rsid w:val="008E71E2"/>
    <w:rsid w:val="008E7EE5"/>
    <w:rsid w:val="008F095A"/>
    <w:rsid w:val="008F0B05"/>
    <w:rsid w:val="008F1836"/>
    <w:rsid w:val="008F1869"/>
    <w:rsid w:val="008F1A73"/>
    <w:rsid w:val="008F38D0"/>
    <w:rsid w:val="008F3E82"/>
    <w:rsid w:val="008F4920"/>
    <w:rsid w:val="008F4979"/>
    <w:rsid w:val="008F6434"/>
    <w:rsid w:val="008F71BF"/>
    <w:rsid w:val="008F721C"/>
    <w:rsid w:val="008F748E"/>
    <w:rsid w:val="009005EC"/>
    <w:rsid w:val="00900C5D"/>
    <w:rsid w:val="00900E67"/>
    <w:rsid w:val="00902003"/>
    <w:rsid w:val="00902425"/>
    <w:rsid w:val="00902F0E"/>
    <w:rsid w:val="00903540"/>
    <w:rsid w:val="00903543"/>
    <w:rsid w:val="00904B73"/>
    <w:rsid w:val="00904EC5"/>
    <w:rsid w:val="00905412"/>
    <w:rsid w:val="00905B68"/>
    <w:rsid w:val="00905D73"/>
    <w:rsid w:val="00906E3E"/>
    <w:rsid w:val="009104AE"/>
    <w:rsid w:val="00911D27"/>
    <w:rsid w:val="009121E1"/>
    <w:rsid w:val="00912324"/>
    <w:rsid w:val="009123A1"/>
    <w:rsid w:val="00913ACB"/>
    <w:rsid w:val="009150AE"/>
    <w:rsid w:val="009150D4"/>
    <w:rsid w:val="00916606"/>
    <w:rsid w:val="009166BA"/>
    <w:rsid w:val="009212C0"/>
    <w:rsid w:val="00921369"/>
    <w:rsid w:val="00921823"/>
    <w:rsid w:val="009226D0"/>
    <w:rsid w:val="00922E19"/>
    <w:rsid w:val="009234BB"/>
    <w:rsid w:val="009245D9"/>
    <w:rsid w:val="00925DFE"/>
    <w:rsid w:val="00927A3E"/>
    <w:rsid w:val="00927FC2"/>
    <w:rsid w:val="009308DE"/>
    <w:rsid w:val="009319C1"/>
    <w:rsid w:val="009319D3"/>
    <w:rsid w:val="0093233D"/>
    <w:rsid w:val="00933100"/>
    <w:rsid w:val="00933240"/>
    <w:rsid w:val="0093326C"/>
    <w:rsid w:val="009340AA"/>
    <w:rsid w:val="00934342"/>
    <w:rsid w:val="009352C6"/>
    <w:rsid w:val="00935347"/>
    <w:rsid w:val="00935960"/>
    <w:rsid w:val="00935FC5"/>
    <w:rsid w:val="00940F54"/>
    <w:rsid w:val="0094141B"/>
    <w:rsid w:val="0094165B"/>
    <w:rsid w:val="009416E6"/>
    <w:rsid w:val="0094300F"/>
    <w:rsid w:val="00943604"/>
    <w:rsid w:val="00944103"/>
    <w:rsid w:val="0094508E"/>
    <w:rsid w:val="009453B1"/>
    <w:rsid w:val="0094662E"/>
    <w:rsid w:val="0095003D"/>
    <w:rsid w:val="009533CD"/>
    <w:rsid w:val="00953447"/>
    <w:rsid w:val="0095444F"/>
    <w:rsid w:val="009545E8"/>
    <w:rsid w:val="00954CAC"/>
    <w:rsid w:val="0095538E"/>
    <w:rsid w:val="00955BD8"/>
    <w:rsid w:val="009578EB"/>
    <w:rsid w:val="00961A9F"/>
    <w:rsid w:val="00961BD0"/>
    <w:rsid w:val="00961BFE"/>
    <w:rsid w:val="00961F9B"/>
    <w:rsid w:val="009622E8"/>
    <w:rsid w:val="00962661"/>
    <w:rsid w:val="00962EAF"/>
    <w:rsid w:val="00966A2D"/>
    <w:rsid w:val="00966BCB"/>
    <w:rsid w:val="009672F1"/>
    <w:rsid w:val="009701FC"/>
    <w:rsid w:val="00970E26"/>
    <w:rsid w:val="0097104B"/>
    <w:rsid w:val="009717F3"/>
    <w:rsid w:val="009748F0"/>
    <w:rsid w:val="009754CE"/>
    <w:rsid w:val="009755A4"/>
    <w:rsid w:val="009756D8"/>
    <w:rsid w:val="00975B45"/>
    <w:rsid w:val="00977C34"/>
    <w:rsid w:val="00977DCA"/>
    <w:rsid w:val="00977F59"/>
    <w:rsid w:val="00982E44"/>
    <w:rsid w:val="009839B3"/>
    <w:rsid w:val="0098443B"/>
    <w:rsid w:val="009848A6"/>
    <w:rsid w:val="00984E64"/>
    <w:rsid w:val="00985DC5"/>
    <w:rsid w:val="0098622B"/>
    <w:rsid w:val="00986613"/>
    <w:rsid w:val="00987FF4"/>
    <w:rsid w:val="00990E42"/>
    <w:rsid w:val="009912FC"/>
    <w:rsid w:val="0099199E"/>
    <w:rsid w:val="00991BC2"/>
    <w:rsid w:val="00991C77"/>
    <w:rsid w:val="00992ED7"/>
    <w:rsid w:val="00993127"/>
    <w:rsid w:val="0099314F"/>
    <w:rsid w:val="00993E2C"/>
    <w:rsid w:val="009944C8"/>
    <w:rsid w:val="00994B1E"/>
    <w:rsid w:val="009951FC"/>
    <w:rsid w:val="00995328"/>
    <w:rsid w:val="00996637"/>
    <w:rsid w:val="009A0692"/>
    <w:rsid w:val="009A080C"/>
    <w:rsid w:val="009A0CC5"/>
    <w:rsid w:val="009A16B2"/>
    <w:rsid w:val="009A1D30"/>
    <w:rsid w:val="009A1FDF"/>
    <w:rsid w:val="009A2CBC"/>
    <w:rsid w:val="009A2E0E"/>
    <w:rsid w:val="009A45EE"/>
    <w:rsid w:val="009A632C"/>
    <w:rsid w:val="009A6439"/>
    <w:rsid w:val="009A7226"/>
    <w:rsid w:val="009A7450"/>
    <w:rsid w:val="009B07B2"/>
    <w:rsid w:val="009B0BE9"/>
    <w:rsid w:val="009B1109"/>
    <w:rsid w:val="009B181B"/>
    <w:rsid w:val="009B196B"/>
    <w:rsid w:val="009B1B48"/>
    <w:rsid w:val="009B2CB6"/>
    <w:rsid w:val="009B3198"/>
    <w:rsid w:val="009B383F"/>
    <w:rsid w:val="009B400B"/>
    <w:rsid w:val="009B48F1"/>
    <w:rsid w:val="009B4EA2"/>
    <w:rsid w:val="009B5AD8"/>
    <w:rsid w:val="009B74F6"/>
    <w:rsid w:val="009B7B70"/>
    <w:rsid w:val="009B7C33"/>
    <w:rsid w:val="009C0056"/>
    <w:rsid w:val="009C028C"/>
    <w:rsid w:val="009C0802"/>
    <w:rsid w:val="009C1AB5"/>
    <w:rsid w:val="009C202F"/>
    <w:rsid w:val="009C20C3"/>
    <w:rsid w:val="009C28BA"/>
    <w:rsid w:val="009C3312"/>
    <w:rsid w:val="009D1976"/>
    <w:rsid w:val="009D23A4"/>
    <w:rsid w:val="009D35CF"/>
    <w:rsid w:val="009D4A46"/>
    <w:rsid w:val="009D72F7"/>
    <w:rsid w:val="009E00EC"/>
    <w:rsid w:val="009E026F"/>
    <w:rsid w:val="009E06FD"/>
    <w:rsid w:val="009E0736"/>
    <w:rsid w:val="009E2183"/>
    <w:rsid w:val="009E25E9"/>
    <w:rsid w:val="009E3067"/>
    <w:rsid w:val="009E30E6"/>
    <w:rsid w:val="009E3E33"/>
    <w:rsid w:val="009E3F68"/>
    <w:rsid w:val="009E4018"/>
    <w:rsid w:val="009E40FD"/>
    <w:rsid w:val="009E4384"/>
    <w:rsid w:val="009E63DB"/>
    <w:rsid w:val="009E7BAC"/>
    <w:rsid w:val="009E7D0B"/>
    <w:rsid w:val="009F0C74"/>
    <w:rsid w:val="009F18A3"/>
    <w:rsid w:val="009F3859"/>
    <w:rsid w:val="009F455B"/>
    <w:rsid w:val="009F61FC"/>
    <w:rsid w:val="009F622E"/>
    <w:rsid w:val="009F7562"/>
    <w:rsid w:val="009F7F8B"/>
    <w:rsid w:val="00A007EC"/>
    <w:rsid w:val="00A00AAF"/>
    <w:rsid w:val="00A00BF8"/>
    <w:rsid w:val="00A01C38"/>
    <w:rsid w:val="00A0200D"/>
    <w:rsid w:val="00A02A4E"/>
    <w:rsid w:val="00A02DC9"/>
    <w:rsid w:val="00A02E8A"/>
    <w:rsid w:val="00A06C61"/>
    <w:rsid w:val="00A077BC"/>
    <w:rsid w:val="00A10C75"/>
    <w:rsid w:val="00A11E36"/>
    <w:rsid w:val="00A11F41"/>
    <w:rsid w:val="00A14382"/>
    <w:rsid w:val="00A145AF"/>
    <w:rsid w:val="00A1516D"/>
    <w:rsid w:val="00A160CB"/>
    <w:rsid w:val="00A16706"/>
    <w:rsid w:val="00A17A15"/>
    <w:rsid w:val="00A2023D"/>
    <w:rsid w:val="00A21C88"/>
    <w:rsid w:val="00A22010"/>
    <w:rsid w:val="00A22584"/>
    <w:rsid w:val="00A22BFE"/>
    <w:rsid w:val="00A232CF"/>
    <w:rsid w:val="00A23A30"/>
    <w:rsid w:val="00A2408D"/>
    <w:rsid w:val="00A24AAF"/>
    <w:rsid w:val="00A25F92"/>
    <w:rsid w:val="00A266AA"/>
    <w:rsid w:val="00A267EA"/>
    <w:rsid w:val="00A27A3F"/>
    <w:rsid w:val="00A30995"/>
    <w:rsid w:val="00A30D43"/>
    <w:rsid w:val="00A3136D"/>
    <w:rsid w:val="00A323A5"/>
    <w:rsid w:val="00A3253F"/>
    <w:rsid w:val="00A32963"/>
    <w:rsid w:val="00A33DCC"/>
    <w:rsid w:val="00A34984"/>
    <w:rsid w:val="00A34E8F"/>
    <w:rsid w:val="00A35987"/>
    <w:rsid w:val="00A4043B"/>
    <w:rsid w:val="00A4068D"/>
    <w:rsid w:val="00A4283F"/>
    <w:rsid w:val="00A42FE9"/>
    <w:rsid w:val="00A4453F"/>
    <w:rsid w:val="00A44BC5"/>
    <w:rsid w:val="00A457B6"/>
    <w:rsid w:val="00A45C63"/>
    <w:rsid w:val="00A469D2"/>
    <w:rsid w:val="00A46E99"/>
    <w:rsid w:val="00A477EA"/>
    <w:rsid w:val="00A4795D"/>
    <w:rsid w:val="00A479A8"/>
    <w:rsid w:val="00A51CA9"/>
    <w:rsid w:val="00A52086"/>
    <w:rsid w:val="00A52457"/>
    <w:rsid w:val="00A532A3"/>
    <w:rsid w:val="00A53D16"/>
    <w:rsid w:val="00A547F6"/>
    <w:rsid w:val="00A56245"/>
    <w:rsid w:val="00A564C3"/>
    <w:rsid w:val="00A56F55"/>
    <w:rsid w:val="00A572E1"/>
    <w:rsid w:val="00A57DAD"/>
    <w:rsid w:val="00A57F22"/>
    <w:rsid w:val="00A604A2"/>
    <w:rsid w:val="00A613CC"/>
    <w:rsid w:val="00A61AAA"/>
    <w:rsid w:val="00A620AC"/>
    <w:rsid w:val="00A625D2"/>
    <w:rsid w:val="00A6508A"/>
    <w:rsid w:val="00A65CBE"/>
    <w:rsid w:val="00A66D92"/>
    <w:rsid w:val="00A66F6D"/>
    <w:rsid w:val="00A70971"/>
    <w:rsid w:val="00A70B74"/>
    <w:rsid w:val="00A711F2"/>
    <w:rsid w:val="00A71524"/>
    <w:rsid w:val="00A71678"/>
    <w:rsid w:val="00A71AB3"/>
    <w:rsid w:val="00A72B7A"/>
    <w:rsid w:val="00A742A3"/>
    <w:rsid w:val="00A749CC"/>
    <w:rsid w:val="00A74A4D"/>
    <w:rsid w:val="00A75BF8"/>
    <w:rsid w:val="00A7670C"/>
    <w:rsid w:val="00A76732"/>
    <w:rsid w:val="00A76A72"/>
    <w:rsid w:val="00A76DD3"/>
    <w:rsid w:val="00A77CE1"/>
    <w:rsid w:val="00A80532"/>
    <w:rsid w:val="00A807BB"/>
    <w:rsid w:val="00A80A86"/>
    <w:rsid w:val="00A80E8B"/>
    <w:rsid w:val="00A8138A"/>
    <w:rsid w:val="00A82C56"/>
    <w:rsid w:val="00A82DFA"/>
    <w:rsid w:val="00A82F48"/>
    <w:rsid w:val="00A83937"/>
    <w:rsid w:val="00A839FA"/>
    <w:rsid w:val="00A8474A"/>
    <w:rsid w:val="00A85A1C"/>
    <w:rsid w:val="00A86519"/>
    <w:rsid w:val="00A8685D"/>
    <w:rsid w:val="00A86F1C"/>
    <w:rsid w:val="00A8735D"/>
    <w:rsid w:val="00A90508"/>
    <w:rsid w:val="00A90A58"/>
    <w:rsid w:val="00A90A65"/>
    <w:rsid w:val="00A91B5D"/>
    <w:rsid w:val="00A932F5"/>
    <w:rsid w:val="00A9398B"/>
    <w:rsid w:val="00A93C3A"/>
    <w:rsid w:val="00A93F11"/>
    <w:rsid w:val="00A94203"/>
    <w:rsid w:val="00A9629B"/>
    <w:rsid w:val="00A97717"/>
    <w:rsid w:val="00A978A2"/>
    <w:rsid w:val="00AA0F35"/>
    <w:rsid w:val="00AA16A1"/>
    <w:rsid w:val="00AA174A"/>
    <w:rsid w:val="00AA2780"/>
    <w:rsid w:val="00AA2B90"/>
    <w:rsid w:val="00AA4003"/>
    <w:rsid w:val="00AA4603"/>
    <w:rsid w:val="00AA4D9B"/>
    <w:rsid w:val="00AA4DA5"/>
    <w:rsid w:val="00AA6021"/>
    <w:rsid w:val="00AA628D"/>
    <w:rsid w:val="00AA69BD"/>
    <w:rsid w:val="00AA6F1F"/>
    <w:rsid w:val="00AA7129"/>
    <w:rsid w:val="00AA7B03"/>
    <w:rsid w:val="00AB0986"/>
    <w:rsid w:val="00AB2AF5"/>
    <w:rsid w:val="00AB2D21"/>
    <w:rsid w:val="00AB49A9"/>
    <w:rsid w:val="00AB593F"/>
    <w:rsid w:val="00AB5F1E"/>
    <w:rsid w:val="00AB6036"/>
    <w:rsid w:val="00AB6346"/>
    <w:rsid w:val="00AB69A1"/>
    <w:rsid w:val="00AB6BE5"/>
    <w:rsid w:val="00AB6F65"/>
    <w:rsid w:val="00AB77B1"/>
    <w:rsid w:val="00AC05FF"/>
    <w:rsid w:val="00AC1655"/>
    <w:rsid w:val="00AC3F00"/>
    <w:rsid w:val="00AC4B63"/>
    <w:rsid w:val="00AC5692"/>
    <w:rsid w:val="00AC6330"/>
    <w:rsid w:val="00AC660B"/>
    <w:rsid w:val="00AC6BC8"/>
    <w:rsid w:val="00AD0469"/>
    <w:rsid w:val="00AD05E4"/>
    <w:rsid w:val="00AD1DD3"/>
    <w:rsid w:val="00AD2C99"/>
    <w:rsid w:val="00AD3433"/>
    <w:rsid w:val="00AD3ECC"/>
    <w:rsid w:val="00AD5BE1"/>
    <w:rsid w:val="00AD5CD2"/>
    <w:rsid w:val="00AD629C"/>
    <w:rsid w:val="00AD69C7"/>
    <w:rsid w:val="00AD7566"/>
    <w:rsid w:val="00AD7E17"/>
    <w:rsid w:val="00AE0E97"/>
    <w:rsid w:val="00AE17C6"/>
    <w:rsid w:val="00AE21CA"/>
    <w:rsid w:val="00AE2DFB"/>
    <w:rsid w:val="00AE38E2"/>
    <w:rsid w:val="00AE394D"/>
    <w:rsid w:val="00AE3E9B"/>
    <w:rsid w:val="00AE4208"/>
    <w:rsid w:val="00AE59BF"/>
    <w:rsid w:val="00AE5DB4"/>
    <w:rsid w:val="00AF028B"/>
    <w:rsid w:val="00AF06D8"/>
    <w:rsid w:val="00AF0BC5"/>
    <w:rsid w:val="00AF11E4"/>
    <w:rsid w:val="00AF1441"/>
    <w:rsid w:val="00AF215F"/>
    <w:rsid w:val="00AF3EC6"/>
    <w:rsid w:val="00AF3FB3"/>
    <w:rsid w:val="00AF445F"/>
    <w:rsid w:val="00AF471A"/>
    <w:rsid w:val="00AF5B38"/>
    <w:rsid w:val="00AF5DE3"/>
    <w:rsid w:val="00AF68A9"/>
    <w:rsid w:val="00AF6C29"/>
    <w:rsid w:val="00AF7AA2"/>
    <w:rsid w:val="00AF7B28"/>
    <w:rsid w:val="00B0024D"/>
    <w:rsid w:val="00B0201D"/>
    <w:rsid w:val="00B02DF5"/>
    <w:rsid w:val="00B0470C"/>
    <w:rsid w:val="00B04905"/>
    <w:rsid w:val="00B07D7E"/>
    <w:rsid w:val="00B1093B"/>
    <w:rsid w:val="00B143B3"/>
    <w:rsid w:val="00B14824"/>
    <w:rsid w:val="00B14C98"/>
    <w:rsid w:val="00B14ECB"/>
    <w:rsid w:val="00B2052D"/>
    <w:rsid w:val="00B2095F"/>
    <w:rsid w:val="00B20BD5"/>
    <w:rsid w:val="00B21376"/>
    <w:rsid w:val="00B2177C"/>
    <w:rsid w:val="00B21D21"/>
    <w:rsid w:val="00B22068"/>
    <w:rsid w:val="00B227BB"/>
    <w:rsid w:val="00B22A6F"/>
    <w:rsid w:val="00B22BB6"/>
    <w:rsid w:val="00B22CB2"/>
    <w:rsid w:val="00B2457E"/>
    <w:rsid w:val="00B26192"/>
    <w:rsid w:val="00B26E81"/>
    <w:rsid w:val="00B26F0F"/>
    <w:rsid w:val="00B31440"/>
    <w:rsid w:val="00B3202E"/>
    <w:rsid w:val="00B322B1"/>
    <w:rsid w:val="00B322E7"/>
    <w:rsid w:val="00B33863"/>
    <w:rsid w:val="00B3406A"/>
    <w:rsid w:val="00B3449B"/>
    <w:rsid w:val="00B34867"/>
    <w:rsid w:val="00B352C6"/>
    <w:rsid w:val="00B3558A"/>
    <w:rsid w:val="00B36042"/>
    <w:rsid w:val="00B40CEF"/>
    <w:rsid w:val="00B415FB"/>
    <w:rsid w:val="00B41650"/>
    <w:rsid w:val="00B4173E"/>
    <w:rsid w:val="00B42E1C"/>
    <w:rsid w:val="00B43433"/>
    <w:rsid w:val="00B43A87"/>
    <w:rsid w:val="00B443DA"/>
    <w:rsid w:val="00B44E32"/>
    <w:rsid w:val="00B4527E"/>
    <w:rsid w:val="00B45E52"/>
    <w:rsid w:val="00B45FDE"/>
    <w:rsid w:val="00B471A2"/>
    <w:rsid w:val="00B47F0C"/>
    <w:rsid w:val="00B51057"/>
    <w:rsid w:val="00B516D9"/>
    <w:rsid w:val="00B53C5B"/>
    <w:rsid w:val="00B5668A"/>
    <w:rsid w:val="00B575DA"/>
    <w:rsid w:val="00B60CA2"/>
    <w:rsid w:val="00B617D4"/>
    <w:rsid w:val="00B61BBF"/>
    <w:rsid w:val="00B61D76"/>
    <w:rsid w:val="00B632A4"/>
    <w:rsid w:val="00B64CB8"/>
    <w:rsid w:val="00B653FA"/>
    <w:rsid w:val="00B6581B"/>
    <w:rsid w:val="00B65AF1"/>
    <w:rsid w:val="00B66C27"/>
    <w:rsid w:val="00B670F7"/>
    <w:rsid w:val="00B67736"/>
    <w:rsid w:val="00B67894"/>
    <w:rsid w:val="00B67D4C"/>
    <w:rsid w:val="00B70620"/>
    <w:rsid w:val="00B708C7"/>
    <w:rsid w:val="00B70A4E"/>
    <w:rsid w:val="00B70B13"/>
    <w:rsid w:val="00B71B00"/>
    <w:rsid w:val="00B7295B"/>
    <w:rsid w:val="00B7304D"/>
    <w:rsid w:val="00B735EC"/>
    <w:rsid w:val="00B75444"/>
    <w:rsid w:val="00B76E75"/>
    <w:rsid w:val="00B77C52"/>
    <w:rsid w:val="00B8075D"/>
    <w:rsid w:val="00B82269"/>
    <w:rsid w:val="00B8363D"/>
    <w:rsid w:val="00B83A8A"/>
    <w:rsid w:val="00B84107"/>
    <w:rsid w:val="00B84B26"/>
    <w:rsid w:val="00B84C27"/>
    <w:rsid w:val="00B861F6"/>
    <w:rsid w:val="00B87425"/>
    <w:rsid w:val="00B87682"/>
    <w:rsid w:val="00B903BC"/>
    <w:rsid w:val="00B91267"/>
    <w:rsid w:val="00B92516"/>
    <w:rsid w:val="00B930C2"/>
    <w:rsid w:val="00B93208"/>
    <w:rsid w:val="00B93248"/>
    <w:rsid w:val="00B9560E"/>
    <w:rsid w:val="00B95E47"/>
    <w:rsid w:val="00B9688D"/>
    <w:rsid w:val="00B96A1F"/>
    <w:rsid w:val="00BA1910"/>
    <w:rsid w:val="00BA272D"/>
    <w:rsid w:val="00BA2850"/>
    <w:rsid w:val="00BA2BD0"/>
    <w:rsid w:val="00BA36DE"/>
    <w:rsid w:val="00BA48B6"/>
    <w:rsid w:val="00BA4CA4"/>
    <w:rsid w:val="00BA4FCA"/>
    <w:rsid w:val="00BA5732"/>
    <w:rsid w:val="00BA5CB3"/>
    <w:rsid w:val="00BA5EF6"/>
    <w:rsid w:val="00BA6CDD"/>
    <w:rsid w:val="00BA777B"/>
    <w:rsid w:val="00BB022D"/>
    <w:rsid w:val="00BB0F98"/>
    <w:rsid w:val="00BB3240"/>
    <w:rsid w:val="00BB32AA"/>
    <w:rsid w:val="00BB36F5"/>
    <w:rsid w:val="00BB3EBB"/>
    <w:rsid w:val="00BB677B"/>
    <w:rsid w:val="00BB6A2A"/>
    <w:rsid w:val="00BB7B6D"/>
    <w:rsid w:val="00BC1677"/>
    <w:rsid w:val="00BC1783"/>
    <w:rsid w:val="00BC29D1"/>
    <w:rsid w:val="00BC4DC2"/>
    <w:rsid w:val="00BC516E"/>
    <w:rsid w:val="00BC58AE"/>
    <w:rsid w:val="00BC7638"/>
    <w:rsid w:val="00BC771E"/>
    <w:rsid w:val="00BC7FA3"/>
    <w:rsid w:val="00BD0FC1"/>
    <w:rsid w:val="00BD1B62"/>
    <w:rsid w:val="00BD1D5E"/>
    <w:rsid w:val="00BD25B2"/>
    <w:rsid w:val="00BD36C9"/>
    <w:rsid w:val="00BD4377"/>
    <w:rsid w:val="00BD72DC"/>
    <w:rsid w:val="00BD7870"/>
    <w:rsid w:val="00BE292A"/>
    <w:rsid w:val="00BE2B4D"/>
    <w:rsid w:val="00BE3891"/>
    <w:rsid w:val="00BE3BE8"/>
    <w:rsid w:val="00BE3FA3"/>
    <w:rsid w:val="00BE40EF"/>
    <w:rsid w:val="00BE483B"/>
    <w:rsid w:val="00BE5082"/>
    <w:rsid w:val="00BE541F"/>
    <w:rsid w:val="00BE57D4"/>
    <w:rsid w:val="00BE77B1"/>
    <w:rsid w:val="00BE7EA2"/>
    <w:rsid w:val="00BF0059"/>
    <w:rsid w:val="00BF017A"/>
    <w:rsid w:val="00BF04A9"/>
    <w:rsid w:val="00BF05EC"/>
    <w:rsid w:val="00BF18EC"/>
    <w:rsid w:val="00BF33F2"/>
    <w:rsid w:val="00BF3801"/>
    <w:rsid w:val="00BF4002"/>
    <w:rsid w:val="00BF4B0D"/>
    <w:rsid w:val="00BF4FA0"/>
    <w:rsid w:val="00BF5B99"/>
    <w:rsid w:val="00BF66E2"/>
    <w:rsid w:val="00BF6D4C"/>
    <w:rsid w:val="00BF7724"/>
    <w:rsid w:val="00BF7E21"/>
    <w:rsid w:val="00C000A3"/>
    <w:rsid w:val="00C001CD"/>
    <w:rsid w:val="00C002F1"/>
    <w:rsid w:val="00C00864"/>
    <w:rsid w:val="00C01481"/>
    <w:rsid w:val="00C01A71"/>
    <w:rsid w:val="00C0201A"/>
    <w:rsid w:val="00C02455"/>
    <w:rsid w:val="00C0346B"/>
    <w:rsid w:val="00C0453D"/>
    <w:rsid w:val="00C04684"/>
    <w:rsid w:val="00C05306"/>
    <w:rsid w:val="00C0589A"/>
    <w:rsid w:val="00C06A19"/>
    <w:rsid w:val="00C06A47"/>
    <w:rsid w:val="00C06B2B"/>
    <w:rsid w:val="00C0707B"/>
    <w:rsid w:val="00C07C38"/>
    <w:rsid w:val="00C10833"/>
    <w:rsid w:val="00C11294"/>
    <w:rsid w:val="00C1131F"/>
    <w:rsid w:val="00C11838"/>
    <w:rsid w:val="00C11AF0"/>
    <w:rsid w:val="00C11DB1"/>
    <w:rsid w:val="00C12384"/>
    <w:rsid w:val="00C1462F"/>
    <w:rsid w:val="00C16182"/>
    <w:rsid w:val="00C23DBE"/>
    <w:rsid w:val="00C23E1A"/>
    <w:rsid w:val="00C24570"/>
    <w:rsid w:val="00C245E0"/>
    <w:rsid w:val="00C25D51"/>
    <w:rsid w:val="00C269CD"/>
    <w:rsid w:val="00C27044"/>
    <w:rsid w:val="00C272E0"/>
    <w:rsid w:val="00C3018F"/>
    <w:rsid w:val="00C30326"/>
    <w:rsid w:val="00C31B0D"/>
    <w:rsid w:val="00C320EF"/>
    <w:rsid w:val="00C328B3"/>
    <w:rsid w:val="00C348BA"/>
    <w:rsid w:val="00C34B31"/>
    <w:rsid w:val="00C36C94"/>
    <w:rsid w:val="00C36F16"/>
    <w:rsid w:val="00C37735"/>
    <w:rsid w:val="00C403B6"/>
    <w:rsid w:val="00C40C9A"/>
    <w:rsid w:val="00C41067"/>
    <w:rsid w:val="00C41979"/>
    <w:rsid w:val="00C42279"/>
    <w:rsid w:val="00C4248F"/>
    <w:rsid w:val="00C42744"/>
    <w:rsid w:val="00C444CF"/>
    <w:rsid w:val="00C4488F"/>
    <w:rsid w:val="00C4554C"/>
    <w:rsid w:val="00C45B62"/>
    <w:rsid w:val="00C46A9C"/>
    <w:rsid w:val="00C501AE"/>
    <w:rsid w:val="00C50645"/>
    <w:rsid w:val="00C5123A"/>
    <w:rsid w:val="00C51CC6"/>
    <w:rsid w:val="00C52C94"/>
    <w:rsid w:val="00C532CC"/>
    <w:rsid w:val="00C54434"/>
    <w:rsid w:val="00C547E9"/>
    <w:rsid w:val="00C559AA"/>
    <w:rsid w:val="00C560A2"/>
    <w:rsid w:val="00C56182"/>
    <w:rsid w:val="00C563D3"/>
    <w:rsid w:val="00C57D6D"/>
    <w:rsid w:val="00C63E8C"/>
    <w:rsid w:val="00C65CCF"/>
    <w:rsid w:val="00C661D8"/>
    <w:rsid w:val="00C66967"/>
    <w:rsid w:val="00C703B0"/>
    <w:rsid w:val="00C70F61"/>
    <w:rsid w:val="00C721DA"/>
    <w:rsid w:val="00C727D1"/>
    <w:rsid w:val="00C74922"/>
    <w:rsid w:val="00C75B9B"/>
    <w:rsid w:val="00C76C10"/>
    <w:rsid w:val="00C81161"/>
    <w:rsid w:val="00C8145A"/>
    <w:rsid w:val="00C81792"/>
    <w:rsid w:val="00C84428"/>
    <w:rsid w:val="00C84ED4"/>
    <w:rsid w:val="00C85340"/>
    <w:rsid w:val="00C85AA3"/>
    <w:rsid w:val="00C85DD5"/>
    <w:rsid w:val="00C86575"/>
    <w:rsid w:val="00C86C50"/>
    <w:rsid w:val="00C875A5"/>
    <w:rsid w:val="00C87BBE"/>
    <w:rsid w:val="00C90643"/>
    <w:rsid w:val="00C91B7A"/>
    <w:rsid w:val="00C91ECB"/>
    <w:rsid w:val="00C92294"/>
    <w:rsid w:val="00C929E1"/>
    <w:rsid w:val="00C93667"/>
    <w:rsid w:val="00C93CFC"/>
    <w:rsid w:val="00C93D50"/>
    <w:rsid w:val="00C93D9B"/>
    <w:rsid w:val="00C95069"/>
    <w:rsid w:val="00C95463"/>
    <w:rsid w:val="00C977CB"/>
    <w:rsid w:val="00CA1BDE"/>
    <w:rsid w:val="00CA48A6"/>
    <w:rsid w:val="00CA4ACD"/>
    <w:rsid w:val="00CA525F"/>
    <w:rsid w:val="00CA5565"/>
    <w:rsid w:val="00CA596F"/>
    <w:rsid w:val="00CA5FAB"/>
    <w:rsid w:val="00CA76F5"/>
    <w:rsid w:val="00CA7982"/>
    <w:rsid w:val="00CB0C62"/>
    <w:rsid w:val="00CB263F"/>
    <w:rsid w:val="00CB2B53"/>
    <w:rsid w:val="00CB2C2B"/>
    <w:rsid w:val="00CB43FA"/>
    <w:rsid w:val="00CB565C"/>
    <w:rsid w:val="00CC01BE"/>
    <w:rsid w:val="00CC0361"/>
    <w:rsid w:val="00CC147B"/>
    <w:rsid w:val="00CC3C9A"/>
    <w:rsid w:val="00CC40B4"/>
    <w:rsid w:val="00CC4365"/>
    <w:rsid w:val="00CC507E"/>
    <w:rsid w:val="00CC54CC"/>
    <w:rsid w:val="00CC594D"/>
    <w:rsid w:val="00CC61C7"/>
    <w:rsid w:val="00CC6450"/>
    <w:rsid w:val="00CC7404"/>
    <w:rsid w:val="00CC75AE"/>
    <w:rsid w:val="00CC7D70"/>
    <w:rsid w:val="00CD1765"/>
    <w:rsid w:val="00CD2D19"/>
    <w:rsid w:val="00CD3A84"/>
    <w:rsid w:val="00CD434F"/>
    <w:rsid w:val="00CD465F"/>
    <w:rsid w:val="00CD46D4"/>
    <w:rsid w:val="00CD5918"/>
    <w:rsid w:val="00CD5DF7"/>
    <w:rsid w:val="00CD6765"/>
    <w:rsid w:val="00CD795C"/>
    <w:rsid w:val="00CE1C78"/>
    <w:rsid w:val="00CE1F87"/>
    <w:rsid w:val="00CE3001"/>
    <w:rsid w:val="00CE314A"/>
    <w:rsid w:val="00CE37E5"/>
    <w:rsid w:val="00CE3A7F"/>
    <w:rsid w:val="00CE5C88"/>
    <w:rsid w:val="00CE7A7B"/>
    <w:rsid w:val="00CF10D1"/>
    <w:rsid w:val="00CF14D2"/>
    <w:rsid w:val="00CF196F"/>
    <w:rsid w:val="00CF1CA4"/>
    <w:rsid w:val="00CF2EF8"/>
    <w:rsid w:val="00CF4206"/>
    <w:rsid w:val="00CF4DA5"/>
    <w:rsid w:val="00CF5A90"/>
    <w:rsid w:val="00CF6B0E"/>
    <w:rsid w:val="00CF71CC"/>
    <w:rsid w:val="00CF76C5"/>
    <w:rsid w:val="00D00121"/>
    <w:rsid w:val="00D0055A"/>
    <w:rsid w:val="00D0072E"/>
    <w:rsid w:val="00D00736"/>
    <w:rsid w:val="00D0208A"/>
    <w:rsid w:val="00D036EB"/>
    <w:rsid w:val="00D03973"/>
    <w:rsid w:val="00D05653"/>
    <w:rsid w:val="00D0642E"/>
    <w:rsid w:val="00D10DE0"/>
    <w:rsid w:val="00D11C8B"/>
    <w:rsid w:val="00D1266F"/>
    <w:rsid w:val="00D13C7F"/>
    <w:rsid w:val="00D15210"/>
    <w:rsid w:val="00D17B94"/>
    <w:rsid w:val="00D17E7E"/>
    <w:rsid w:val="00D209E6"/>
    <w:rsid w:val="00D2211A"/>
    <w:rsid w:val="00D25A58"/>
    <w:rsid w:val="00D25A82"/>
    <w:rsid w:val="00D25D48"/>
    <w:rsid w:val="00D262E9"/>
    <w:rsid w:val="00D262FB"/>
    <w:rsid w:val="00D265E1"/>
    <w:rsid w:val="00D27BFA"/>
    <w:rsid w:val="00D30D0A"/>
    <w:rsid w:val="00D318C4"/>
    <w:rsid w:val="00D31A23"/>
    <w:rsid w:val="00D31A7D"/>
    <w:rsid w:val="00D325F6"/>
    <w:rsid w:val="00D3517E"/>
    <w:rsid w:val="00D3736F"/>
    <w:rsid w:val="00D40C22"/>
    <w:rsid w:val="00D41A61"/>
    <w:rsid w:val="00D424A0"/>
    <w:rsid w:val="00D4307C"/>
    <w:rsid w:val="00D4385F"/>
    <w:rsid w:val="00D43971"/>
    <w:rsid w:val="00D45D82"/>
    <w:rsid w:val="00D462A2"/>
    <w:rsid w:val="00D4638A"/>
    <w:rsid w:val="00D46453"/>
    <w:rsid w:val="00D465E5"/>
    <w:rsid w:val="00D47B22"/>
    <w:rsid w:val="00D50669"/>
    <w:rsid w:val="00D51C27"/>
    <w:rsid w:val="00D52625"/>
    <w:rsid w:val="00D5280E"/>
    <w:rsid w:val="00D52E3D"/>
    <w:rsid w:val="00D536A0"/>
    <w:rsid w:val="00D538C4"/>
    <w:rsid w:val="00D53EEF"/>
    <w:rsid w:val="00D545A9"/>
    <w:rsid w:val="00D5593B"/>
    <w:rsid w:val="00D56BA2"/>
    <w:rsid w:val="00D57C91"/>
    <w:rsid w:val="00D60C3E"/>
    <w:rsid w:val="00D61AD1"/>
    <w:rsid w:val="00D621B1"/>
    <w:rsid w:val="00D62ABA"/>
    <w:rsid w:val="00D63A9B"/>
    <w:rsid w:val="00D642D0"/>
    <w:rsid w:val="00D65A4E"/>
    <w:rsid w:val="00D6689B"/>
    <w:rsid w:val="00D70568"/>
    <w:rsid w:val="00D70785"/>
    <w:rsid w:val="00D70CDF"/>
    <w:rsid w:val="00D71B25"/>
    <w:rsid w:val="00D722CC"/>
    <w:rsid w:val="00D73882"/>
    <w:rsid w:val="00D743E0"/>
    <w:rsid w:val="00D74AE6"/>
    <w:rsid w:val="00D74DDB"/>
    <w:rsid w:val="00D754D3"/>
    <w:rsid w:val="00D7560B"/>
    <w:rsid w:val="00D75D3B"/>
    <w:rsid w:val="00D764DB"/>
    <w:rsid w:val="00D76602"/>
    <w:rsid w:val="00D77429"/>
    <w:rsid w:val="00D81E99"/>
    <w:rsid w:val="00D81F9E"/>
    <w:rsid w:val="00D82221"/>
    <w:rsid w:val="00D827EE"/>
    <w:rsid w:val="00D82DAB"/>
    <w:rsid w:val="00D82F1B"/>
    <w:rsid w:val="00D83114"/>
    <w:rsid w:val="00D851D5"/>
    <w:rsid w:val="00D857BB"/>
    <w:rsid w:val="00D86676"/>
    <w:rsid w:val="00D87644"/>
    <w:rsid w:val="00D877C3"/>
    <w:rsid w:val="00D87826"/>
    <w:rsid w:val="00D91B62"/>
    <w:rsid w:val="00D91F65"/>
    <w:rsid w:val="00D93D69"/>
    <w:rsid w:val="00D93F70"/>
    <w:rsid w:val="00D94900"/>
    <w:rsid w:val="00D94DD8"/>
    <w:rsid w:val="00D95DEC"/>
    <w:rsid w:val="00D96363"/>
    <w:rsid w:val="00D979BA"/>
    <w:rsid w:val="00DA0816"/>
    <w:rsid w:val="00DA1128"/>
    <w:rsid w:val="00DA1857"/>
    <w:rsid w:val="00DA33BC"/>
    <w:rsid w:val="00DA3B6B"/>
    <w:rsid w:val="00DA46FD"/>
    <w:rsid w:val="00DA4A71"/>
    <w:rsid w:val="00DA519F"/>
    <w:rsid w:val="00DA521F"/>
    <w:rsid w:val="00DA6EFB"/>
    <w:rsid w:val="00DA77D8"/>
    <w:rsid w:val="00DB0B64"/>
    <w:rsid w:val="00DB1682"/>
    <w:rsid w:val="00DB1ACD"/>
    <w:rsid w:val="00DB1EF4"/>
    <w:rsid w:val="00DB2A81"/>
    <w:rsid w:val="00DB5160"/>
    <w:rsid w:val="00DB6336"/>
    <w:rsid w:val="00DB638B"/>
    <w:rsid w:val="00DB7E24"/>
    <w:rsid w:val="00DC086D"/>
    <w:rsid w:val="00DC0883"/>
    <w:rsid w:val="00DC196E"/>
    <w:rsid w:val="00DC23F5"/>
    <w:rsid w:val="00DC2796"/>
    <w:rsid w:val="00DC2F07"/>
    <w:rsid w:val="00DC3134"/>
    <w:rsid w:val="00DC324B"/>
    <w:rsid w:val="00DC385E"/>
    <w:rsid w:val="00DC46FB"/>
    <w:rsid w:val="00DC4DD1"/>
    <w:rsid w:val="00DC53A4"/>
    <w:rsid w:val="00DC5BC7"/>
    <w:rsid w:val="00DC6163"/>
    <w:rsid w:val="00DC7B27"/>
    <w:rsid w:val="00DD03F1"/>
    <w:rsid w:val="00DD057C"/>
    <w:rsid w:val="00DD0EE3"/>
    <w:rsid w:val="00DD2181"/>
    <w:rsid w:val="00DD24CD"/>
    <w:rsid w:val="00DD4AEB"/>
    <w:rsid w:val="00DD60BD"/>
    <w:rsid w:val="00DD75F9"/>
    <w:rsid w:val="00DD7951"/>
    <w:rsid w:val="00DE0220"/>
    <w:rsid w:val="00DE1579"/>
    <w:rsid w:val="00DE1669"/>
    <w:rsid w:val="00DE1BA0"/>
    <w:rsid w:val="00DE1D6A"/>
    <w:rsid w:val="00DE2097"/>
    <w:rsid w:val="00DE3113"/>
    <w:rsid w:val="00DE3793"/>
    <w:rsid w:val="00DE3EBC"/>
    <w:rsid w:val="00DE3F0F"/>
    <w:rsid w:val="00DE47E1"/>
    <w:rsid w:val="00DE4A15"/>
    <w:rsid w:val="00DE4F35"/>
    <w:rsid w:val="00DE513C"/>
    <w:rsid w:val="00DE5724"/>
    <w:rsid w:val="00DE6AE2"/>
    <w:rsid w:val="00DE760D"/>
    <w:rsid w:val="00DE76FD"/>
    <w:rsid w:val="00DE7910"/>
    <w:rsid w:val="00DE7CAB"/>
    <w:rsid w:val="00DF014F"/>
    <w:rsid w:val="00DF12BC"/>
    <w:rsid w:val="00DF20D6"/>
    <w:rsid w:val="00DF2994"/>
    <w:rsid w:val="00DF325B"/>
    <w:rsid w:val="00DF33BD"/>
    <w:rsid w:val="00DF389B"/>
    <w:rsid w:val="00DF38E5"/>
    <w:rsid w:val="00DF3C26"/>
    <w:rsid w:val="00DF4984"/>
    <w:rsid w:val="00DF6B69"/>
    <w:rsid w:val="00DF72FB"/>
    <w:rsid w:val="00E00CEA"/>
    <w:rsid w:val="00E02510"/>
    <w:rsid w:val="00E05226"/>
    <w:rsid w:val="00E05C63"/>
    <w:rsid w:val="00E05DCD"/>
    <w:rsid w:val="00E064F5"/>
    <w:rsid w:val="00E067C7"/>
    <w:rsid w:val="00E06892"/>
    <w:rsid w:val="00E070D3"/>
    <w:rsid w:val="00E07258"/>
    <w:rsid w:val="00E106A9"/>
    <w:rsid w:val="00E12945"/>
    <w:rsid w:val="00E12C6D"/>
    <w:rsid w:val="00E139BA"/>
    <w:rsid w:val="00E13D64"/>
    <w:rsid w:val="00E14F51"/>
    <w:rsid w:val="00E152D3"/>
    <w:rsid w:val="00E154CF"/>
    <w:rsid w:val="00E16927"/>
    <w:rsid w:val="00E16EBC"/>
    <w:rsid w:val="00E16FCC"/>
    <w:rsid w:val="00E17892"/>
    <w:rsid w:val="00E17C22"/>
    <w:rsid w:val="00E20A9E"/>
    <w:rsid w:val="00E21B19"/>
    <w:rsid w:val="00E220DC"/>
    <w:rsid w:val="00E22132"/>
    <w:rsid w:val="00E228F9"/>
    <w:rsid w:val="00E228FB"/>
    <w:rsid w:val="00E22CE2"/>
    <w:rsid w:val="00E231C8"/>
    <w:rsid w:val="00E2342E"/>
    <w:rsid w:val="00E246E6"/>
    <w:rsid w:val="00E30FF1"/>
    <w:rsid w:val="00E3154F"/>
    <w:rsid w:val="00E32270"/>
    <w:rsid w:val="00E32365"/>
    <w:rsid w:val="00E32B65"/>
    <w:rsid w:val="00E33F70"/>
    <w:rsid w:val="00E35AD7"/>
    <w:rsid w:val="00E36FF8"/>
    <w:rsid w:val="00E370D0"/>
    <w:rsid w:val="00E37AA5"/>
    <w:rsid w:val="00E37B5C"/>
    <w:rsid w:val="00E37EAC"/>
    <w:rsid w:val="00E40521"/>
    <w:rsid w:val="00E420AD"/>
    <w:rsid w:val="00E421A5"/>
    <w:rsid w:val="00E423D0"/>
    <w:rsid w:val="00E42826"/>
    <w:rsid w:val="00E42D74"/>
    <w:rsid w:val="00E43B26"/>
    <w:rsid w:val="00E44A23"/>
    <w:rsid w:val="00E44C0D"/>
    <w:rsid w:val="00E44D56"/>
    <w:rsid w:val="00E45625"/>
    <w:rsid w:val="00E45AB4"/>
    <w:rsid w:val="00E45E2A"/>
    <w:rsid w:val="00E4621B"/>
    <w:rsid w:val="00E47910"/>
    <w:rsid w:val="00E47E08"/>
    <w:rsid w:val="00E509F6"/>
    <w:rsid w:val="00E50B8B"/>
    <w:rsid w:val="00E51840"/>
    <w:rsid w:val="00E51BFE"/>
    <w:rsid w:val="00E52264"/>
    <w:rsid w:val="00E530F5"/>
    <w:rsid w:val="00E53411"/>
    <w:rsid w:val="00E53BB8"/>
    <w:rsid w:val="00E55F67"/>
    <w:rsid w:val="00E56184"/>
    <w:rsid w:val="00E60D4B"/>
    <w:rsid w:val="00E61831"/>
    <w:rsid w:val="00E62002"/>
    <w:rsid w:val="00E62D76"/>
    <w:rsid w:val="00E63AB6"/>
    <w:rsid w:val="00E65912"/>
    <w:rsid w:val="00E65B0A"/>
    <w:rsid w:val="00E65FF3"/>
    <w:rsid w:val="00E67F3B"/>
    <w:rsid w:val="00E70FFD"/>
    <w:rsid w:val="00E73114"/>
    <w:rsid w:val="00E733BD"/>
    <w:rsid w:val="00E735D0"/>
    <w:rsid w:val="00E75E8D"/>
    <w:rsid w:val="00E7648C"/>
    <w:rsid w:val="00E76659"/>
    <w:rsid w:val="00E773FA"/>
    <w:rsid w:val="00E77F5E"/>
    <w:rsid w:val="00E80590"/>
    <w:rsid w:val="00E808BE"/>
    <w:rsid w:val="00E80B5D"/>
    <w:rsid w:val="00E81439"/>
    <w:rsid w:val="00E82379"/>
    <w:rsid w:val="00E83E65"/>
    <w:rsid w:val="00E846D7"/>
    <w:rsid w:val="00E87E2B"/>
    <w:rsid w:val="00E9029B"/>
    <w:rsid w:val="00E9093D"/>
    <w:rsid w:val="00E90B77"/>
    <w:rsid w:val="00E917ED"/>
    <w:rsid w:val="00E92343"/>
    <w:rsid w:val="00E92EEF"/>
    <w:rsid w:val="00E92F72"/>
    <w:rsid w:val="00E93754"/>
    <w:rsid w:val="00E93BFB"/>
    <w:rsid w:val="00E93D4D"/>
    <w:rsid w:val="00E951E1"/>
    <w:rsid w:val="00E95444"/>
    <w:rsid w:val="00E96D9A"/>
    <w:rsid w:val="00E96EB0"/>
    <w:rsid w:val="00EA0CA6"/>
    <w:rsid w:val="00EA0E9C"/>
    <w:rsid w:val="00EA30C5"/>
    <w:rsid w:val="00EA33A6"/>
    <w:rsid w:val="00EA34A2"/>
    <w:rsid w:val="00EA3645"/>
    <w:rsid w:val="00EA3858"/>
    <w:rsid w:val="00EA38CF"/>
    <w:rsid w:val="00EA4CDD"/>
    <w:rsid w:val="00EA71C9"/>
    <w:rsid w:val="00EB03B1"/>
    <w:rsid w:val="00EB10ED"/>
    <w:rsid w:val="00EB14FD"/>
    <w:rsid w:val="00EB2079"/>
    <w:rsid w:val="00EB3EE5"/>
    <w:rsid w:val="00EB491A"/>
    <w:rsid w:val="00EB4C38"/>
    <w:rsid w:val="00EB58EB"/>
    <w:rsid w:val="00EB5902"/>
    <w:rsid w:val="00EB7776"/>
    <w:rsid w:val="00EB7C2B"/>
    <w:rsid w:val="00EB7C71"/>
    <w:rsid w:val="00EB7F14"/>
    <w:rsid w:val="00EC0D70"/>
    <w:rsid w:val="00EC1950"/>
    <w:rsid w:val="00EC24F6"/>
    <w:rsid w:val="00EC2B3D"/>
    <w:rsid w:val="00EC2DC4"/>
    <w:rsid w:val="00EC2DE3"/>
    <w:rsid w:val="00EC33CE"/>
    <w:rsid w:val="00EC3AAD"/>
    <w:rsid w:val="00EC49F2"/>
    <w:rsid w:val="00EC4B7F"/>
    <w:rsid w:val="00EC6007"/>
    <w:rsid w:val="00EC684C"/>
    <w:rsid w:val="00EC6A2F"/>
    <w:rsid w:val="00EC6F35"/>
    <w:rsid w:val="00EC78CC"/>
    <w:rsid w:val="00EC7B9F"/>
    <w:rsid w:val="00ED097B"/>
    <w:rsid w:val="00ED18E6"/>
    <w:rsid w:val="00ED1A44"/>
    <w:rsid w:val="00ED1B31"/>
    <w:rsid w:val="00ED210B"/>
    <w:rsid w:val="00ED22B5"/>
    <w:rsid w:val="00ED22C3"/>
    <w:rsid w:val="00ED2FBF"/>
    <w:rsid w:val="00ED37E0"/>
    <w:rsid w:val="00ED3D88"/>
    <w:rsid w:val="00ED4204"/>
    <w:rsid w:val="00ED5EBB"/>
    <w:rsid w:val="00EE06AC"/>
    <w:rsid w:val="00EE121E"/>
    <w:rsid w:val="00EE18E3"/>
    <w:rsid w:val="00EE1D59"/>
    <w:rsid w:val="00EE69C2"/>
    <w:rsid w:val="00EE6DFA"/>
    <w:rsid w:val="00EF22CA"/>
    <w:rsid w:val="00EF23AE"/>
    <w:rsid w:val="00EF23BC"/>
    <w:rsid w:val="00EF3101"/>
    <w:rsid w:val="00EF3776"/>
    <w:rsid w:val="00EF41AD"/>
    <w:rsid w:val="00EF46D0"/>
    <w:rsid w:val="00EF4E9B"/>
    <w:rsid w:val="00EF5D26"/>
    <w:rsid w:val="00EF68D8"/>
    <w:rsid w:val="00EF6EAC"/>
    <w:rsid w:val="00F03413"/>
    <w:rsid w:val="00F038E9"/>
    <w:rsid w:val="00F03C06"/>
    <w:rsid w:val="00F041ED"/>
    <w:rsid w:val="00F049CB"/>
    <w:rsid w:val="00F04FDA"/>
    <w:rsid w:val="00F052D4"/>
    <w:rsid w:val="00F060AB"/>
    <w:rsid w:val="00F0684E"/>
    <w:rsid w:val="00F071FC"/>
    <w:rsid w:val="00F1047B"/>
    <w:rsid w:val="00F10AD8"/>
    <w:rsid w:val="00F10E30"/>
    <w:rsid w:val="00F11D2D"/>
    <w:rsid w:val="00F12CB6"/>
    <w:rsid w:val="00F12DE3"/>
    <w:rsid w:val="00F1503E"/>
    <w:rsid w:val="00F1540F"/>
    <w:rsid w:val="00F1556C"/>
    <w:rsid w:val="00F160D3"/>
    <w:rsid w:val="00F163D7"/>
    <w:rsid w:val="00F165C4"/>
    <w:rsid w:val="00F16878"/>
    <w:rsid w:val="00F17210"/>
    <w:rsid w:val="00F178AB"/>
    <w:rsid w:val="00F17DE4"/>
    <w:rsid w:val="00F20145"/>
    <w:rsid w:val="00F205E5"/>
    <w:rsid w:val="00F2151C"/>
    <w:rsid w:val="00F21B07"/>
    <w:rsid w:val="00F230D1"/>
    <w:rsid w:val="00F26FC4"/>
    <w:rsid w:val="00F27816"/>
    <w:rsid w:val="00F27DCA"/>
    <w:rsid w:val="00F305AA"/>
    <w:rsid w:val="00F3063A"/>
    <w:rsid w:val="00F32DDA"/>
    <w:rsid w:val="00F33C24"/>
    <w:rsid w:val="00F35B0C"/>
    <w:rsid w:val="00F35F46"/>
    <w:rsid w:val="00F36EFD"/>
    <w:rsid w:val="00F40323"/>
    <w:rsid w:val="00F40504"/>
    <w:rsid w:val="00F42366"/>
    <w:rsid w:val="00F434E5"/>
    <w:rsid w:val="00F43EA0"/>
    <w:rsid w:val="00F440C8"/>
    <w:rsid w:val="00F44876"/>
    <w:rsid w:val="00F451D5"/>
    <w:rsid w:val="00F46BE0"/>
    <w:rsid w:val="00F50673"/>
    <w:rsid w:val="00F50751"/>
    <w:rsid w:val="00F52628"/>
    <w:rsid w:val="00F52FF2"/>
    <w:rsid w:val="00F55696"/>
    <w:rsid w:val="00F603FD"/>
    <w:rsid w:val="00F604E2"/>
    <w:rsid w:val="00F60578"/>
    <w:rsid w:val="00F60B46"/>
    <w:rsid w:val="00F61402"/>
    <w:rsid w:val="00F615F8"/>
    <w:rsid w:val="00F61827"/>
    <w:rsid w:val="00F636A5"/>
    <w:rsid w:val="00F63F98"/>
    <w:rsid w:val="00F65EB8"/>
    <w:rsid w:val="00F65F73"/>
    <w:rsid w:val="00F66431"/>
    <w:rsid w:val="00F668A1"/>
    <w:rsid w:val="00F708AF"/>
    <w:rsid w:val="00F709E0"/>
    <w:rsid w:val="00F7165D"/>
    <w:rsid w:val="00F71D64"/>
    <w:rsid w:val="00F72222"/>
    <w:rsid w:val="00F7284C"/>
    <w:rsid w:val="00F730D7"/>
    <w:rsid w:val="00F73849"/>
    <w:rsid w:val="00F7395F"/>
    <w:rsid w:val="00F73DDF"/>
    <w:rsid w:val="00F74467"/>
    <w:rsid w:val="00F74488"/>
    <w:rsid w:val="00F750C2"/>
    <w:rsid w:val="00F75BD6"/>
    <w:rsid w:val="00F77317"/>
    <w:rsid w:val="00F80201"/>
    <w:rsid w:val="00F805F1"/>
    <w:rsid w:val="00F80626"/>
    <w:rsid w:val="00F84351"/>
    <w:rsid w:val="00F84BF0"/>
    <w:rsid w:val="00F8577A"/>
    <w:rsid w:val="00F86112"/>
    <w:rsid w:val="00F86A4F"/>
    <w:rsid w:val="00F87012"/>
    <w:rsid w:val="00F9064E"/>
    <w:rsid w:val="00F91284"/>
    <w:rsid w:val="00F91B6A"/>
    <w:rsid w:val="00F920D3"/>
    <w:rsid w:val="00F924E8"/>
    <w:rsid w:val="00F9255D"/>
    <w:rsid w:val="00F92F7D"/>
    <w:rsid w:val="00F9304C"/>
    <w:rsid w:val="00F93681"/>
    <w:rsid w:val="00F945FE"/>
    <w:rsid w:val="00F9516C"/>
    <w:rsid w:val="00F956A0"/>
    <w:rsid w:val="00F9570B"/>
    <w:rsid w:val="00F9581F"/>
    <w:rsid w:val="00F95A3D"/>
    <w:rsid w:val="00FA003B"/>
    <w:rsid w:val="00FA10F4"/>
    <w:rsid w:val="00FA2C5D"/>
    <w:rsid w:val="00FA4973"/>
    <w:rsid w:val="00FA4DE0"/>
    <w:rsid w:val="00FA653E"/>
    <w:rsid w:val="00FA6659"/>
    <w:rsid w:val="00FA69C1"/>
    <w:rsid w:val="00FB23EE"/>
    <w:rsid w:val="00FB265C"/>
    <w:rsid w:val="00FB28DC"/>
    <w:rsid w:val="00FB296D"/>
    <w:rsid w:val="00FB3299"/>
    <w:rsid w:val="00FB7F0E"/>
    <w:rsid w:val="00FB7F70"/>
    <w:rsid w:val="00FC07E8"/>
    <w:rsid w:val="00FC08C1"/>
    <w:rsid w:val="00FC1D4C"/>
    <w:rsid w:val="00FC3135"/>
    <w:rsid w:val="00FC3433"/>
    <w:rsid w:val="00FC40EA"/>
    <w:rsid w:val="00FC4452"/>
    <w:rsid w:val="00FC461F"/>
    <w:rsid w:val="00FC470B"/>
    <w:rsid w:val="00FC5EA6"/>
    <w:rsid w:val="00FC727A"/>
    <w:rsid w:val="00FC77C3"/>
    <w:rsid w:val="00FD062B"/>
    <w:rsid w:val="00FD1010"/>
    <w:rsid w:val="00FD12DB"/>
    <w:rsid w:val="00FD1407"/>
    <w:rsid w:val="00FD28FC"/>
    <w:rsid w:val="00FD2C9F"/>
    <w:rsid w:val="00FD32D8"/>
    <w:rsid w:val="00FD50DD"/>
    <w:rsid w:val="00FD56D0"/>
    <w:rsid w:val="00FD6BBD"/>
    <w:rsid w:val="00FD7A7A"/>
    <w:rsid w:val="00FE0CE3"/>
    <w:rsid w:val="00FE160A"/>
    <w:rsid w:val="00FE2137"/>
    <w:rsid w:val="00FE22F2"/>
    <w:rsid w:val="00FE2B8D"/>
    <w:rsid w:val="00FE2E49"/>
    <w:rsid w:val="00FE2FA9"/>
    <w:rsid w:val="00FE351E"/>
    <w:rsid w:val="00FE3E85"/>
    <w:rsid w:val="00FE4996"/>
    <w:rsid w:val="00FE55F9"/>
    <w:rsid w:val="00FE60AD"/>
    <w:rsid w:val="00FE6CD2"/>
    <w:rsid w:val="00FE7294"/>
    <w:rsid w:val="00FF000D"/>
    <w:rsid w:val="00FF0045"/>
    <w:rsid w:val="00FF059D"/>
    <w:rsid w:val="00FF15F5"/>
    <w:rsid w:val="00FF1B86"/>
    <w:rsid w:val="00FF2A54"/>
    <w:rsid w:val="00FF40D8"/>
    <w:rsid w:val="00FF5817"/>
    <w:rsid w:val="00FF72F3"/>
    <w:rsid w:val="00FF7512"/>
    <w:rsid w:val="00FF7B13"/>
    <w:rsid w:val="00FF7F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9C818C6"/>
  <w15:docId w15:val="{456B032D-F231-4A06-A993-A28B9765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16C"/>
    <w:pPr>
      <w:jc w:val="both"/>
    </w:pPr>
    <w:rPr>
      <w:lang w:val="pt-PT"/>
    </w:rPr>
  </w:style>
  <w:style w:type="paragraph" w:styleId="Ttulo1">
    <w:name w:val="heading 1"/>
    <w:basedOn w:val="Normal"/>
    <w:next w:val="Ttulo2"/>
    <w:autoRedefine/>
    <w:qFormat/>
    <w:rsid w:val="003F2C9F"/>
    <w:pPr>
      <w:keepNext/>
      <w:numPr>
        <w:numId w:val="4"/>
      </w:numPr>
      <w:spacing w:before="480" w:after="120"/>
      <w:outlineLvl w:val="0"/>
    </w:pPr>
    <w:rPr>
      <w:rFonts w:cs="Arial"/>
      <w:b/>
      <w:sz w:val="24"/>
      <w:szCs w:val="24"/>
      <w:lang w:val="pt-BR"/>
    </w:rPr>
  </w:style>
  <w:style w:type="paragraph" w:styleId="Ttulo2">
    <w:name w:val="heading 2"/>
    <w:basedOn w:val="Normal"/>
    <w:next w:val="Ttulo3"/>
    <w:link w:val="Ttulo2Char"/>
    <w:autoRedefine/>
    <w:qFormat/>
    <w:rsid w:val="003E613A"/>
    <w:pPr>
      <w:widowControl w:val="0"/>
      <w:ind w:left="578" w:hanging="578"/>
      <w:outlineLvl w:val="1"/>
    </w:pPr>
    <w:rPr>
      <w:rFonts w:cs="Arial"/>
      <w:bCs/>
      <w:sz w:val="24"/>
      <w:szCs w:val="24"/>
      <w:lang w:val="pt-BR"/>
    </w:rPr>
  </w:style>
  <w:style w:type="paragraph" w:styleId="Ttulo3">
    <w:name w:val="heading 3"/>
    <w:basedOn w:val="Normal"/>
    <w:next w:val="Ttulo4"/>
    <w:autoRedefine/>
    <w:qFormat/>
    <w:rsid w:val="008259D2"/>
    <w:pPr>
      <w:keepNext/>
      <w:outlineLvl w:val="2"/>
    </w:pPr>
    <w:rPr>
      <w:bCs/>
      <w:sz w:val="24"/>
      <w:szCs w:val="24"/>
      <w:lang w:val="pt-BR"/>
    </w:rPr>
  </w:style>
  <w:style w:type="paragraph" w:styleId="Ttulo4">
    <w:name w:val="heading 4"/>
    <w:basedOn w:val="Normal"/>
    <w:next w:val="Normal"/>
    <w:qFormat/>
    <w:rsid w:val="00062771"/>
    <w:pPr>
      <w:keepNext/>
      <w:numPr>
        <w:ilvl w:val="3"/>
        <w:numId w:val="3"/>
      </w:numPr>
      <w:tabs>
        <w:tab w:val="left" w:pos="709"/>
      </w:tabs>
      <w:outlineLvl w:val="3"/>
    </w:pPr>
    <w:rPr>
      <w:rFonts w:cs="Arial"/>
      <w:b/>
      <w:bCs/>
      <w:lang w:val="pt-BR"/>
    </w:rPr>
  </w:style>
  <w:style w:type="paragraph" w:styleId="Ttulo5">
    <w:name w:val="heading 5"/>
    <w:basedOn w:val="Normal"/>
    <w:next w:val="Normal"/>
    <w:link w:val="Ttulo5Char"/>
    <w:unhideWhenUsed/>
    <w:qFormat/>
    <w:rsid w:val="00D979BA"/>
    <w:pPr>
      <w:numPr>
        <w:ilvl w:val="4"/>
        <w:numId w:val="3"/>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rsid w:val="00D979BA"/>
    <w:pPr>
      <w:numPr>
        <w:ilvl w:val="5"/>
        <w:numId w:val="3"/>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rsid w:val="00D979BA"/>
    <w:pPr>
      <w:numPr>
        <w:ilvl w:val="6"/>
        <w:numId w:val="3"/>
      </w:numPr>
      <w:spacing w:before="240" w:after="60"/>
      <w:outlineLvl w:val="6"/>
    </w:pPr>
    <w:rPr>
      <w:rFonts w:ascii="Calibri" w:hAnsi="Calibri"/>
      <w:szCs w:val="24"/>
    </w:rPr>
  </w:style>
  <w:style w:type="paragraph" w:styleId="Ttulo8">
    <w:name w:val="heading 8"/>
    <w:basedOn w:val="Normal"/>
    <w:next w:val="Normal"/>
    <w:link w:val="Ttulo8Char"/>
    <w:semiHidden/>
    <w:unhideWhenUsed/>
    <w:qFormat/>
    <w:rsid w:val="00D979BA"/>
    <w:pPr>
      <w:numPr>
        <w:ilvl w:val="7"/>
        <w:numId w:val="3"/>
      </w:numPr>
      <w:spacing w:before="240" w:after="60"/>
      <w:outlineLvl w:val="7"/>
    </w:pPr>
    <w:rPr>
      <w:rFonts w:ascii="Calibri" w:hAnsi="Calibri"/>
      <w:i/>
      <w:iCs/>
      <w:szCs w:val="24"/>
    </w:rPr>
  </w:style>
  <w:style w:type="paragraph" w:styleId="Ttulo9">
    <w:name w:val="heading 9"/>
    <w:basedOn w:val="Normal"/>
    <w:next w:val="Normal"/>
    <w:link w:val="Ttulo9Char"/>
    <w:semiHidden/>
    <w:unhideWhenUsed/>
    <w:qFormat/>
    <w:rsid w:val="00D979BA"/>
    <w:pPr>
      <w:numPr>
        <w:ilvl w:val="8"/>
        <w:numId w:val="3"/>
      </w:numPr>
      <w:spacing w:before="240" w:after="60"/>
      <w:outlineLvl w:val="8"/>
    </w:pPr>
    <w:rPr>
      <w:rFonts w:ascii="Cambria" w:hAnsi="Cambria"/>
      <w:sz w:val="22"/>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bttulo">
    <w:name w:val="Subtitle"/>
    <w:basedOn w:val="Normal"/>
    <w:next w:val="Normal"/>
    <w:link w:val="SubttuloChar"/>
    <w:qFormat/>
    <w:rsid w:val="00977C34"/>
    <w:pPr>
      <w:spacing w:after="60"/>
      <w:jc w:val="center"/>
      <w:outlineLvl w:val="1"/>
    </w:pPr>
    <w:rPr>
      <w:rFonts w:ascii="Cambria" w:hAnsi="Cambria"/>
      <w:szCs w:val="24"/>
    </w:rPr>
  </w:style>
  <w:style w:type="character" w:customStyle="1" w:styleId="SubttuloChar">
    <w:name w:val="Subtítulo Char"/>
    <w:basedOn w:val="Fontepargpadro"/>
    <w:link w:val="Subttulo"/>
    <w:rsid w:val="00977C34"/>
    <w:rPr>
      <w:rFonts w:ascii="Cambria" w:eastAsia="Times New Roman" w:hAnsi="Cambria" w:cs="Times New Roman"/>
      <w:sz w:val="24"/>
      <w:szCs w:val="24"/>
      <w:lang w:val="pt-PT"/>
    </w:rPr>
  </w:style>
  <w:style w:type="paragraph" w:styleId="Ttulo">
    <w:name w:val="Title"/>
    <w:basedOn w:val="Normal"/>
    <w:qFormat/>
    <w:rsid w:val="00062771"/>
    <w:pPr>
      <w:jc w:val="center"/>
    </w:pPr>
    <w:rPr>
      <w:rFonts w:cs="Arial"/>
      <w:b/>
      <w:bCs/>
      <w:szCs w:val="24"/>
      <w:lang w:val="pt-BR"/>
    </w:rPr>
  </w:style>
  <w:style w:type="character" w:customStyle="1" w:styleId="Ttulo5Char">
    <w:name w:val="Título 5 Char"/>
    <w:basedOn w:val="Fontepargpadro"/>
    <w:link w:val="Ttulo5"/>
    <w:rsid w:val="00D979BA"/>
    <w:rPr>
      <w:rFonts w:ascii="Calibri" w:hAnsi="Calibri"/>
      <w:b/>
      <w:bCs/>
      <w:i/>
      <w:iCs/>
      <w:sz w:val="26"/>
      <w:szCs w:val="26"/>
      <w:lang w:val="pt-PT"/>
    </w:rPr>
  </w:style>
  <w:style w:type="character" w:customStyle="1" w:styleId="Ttulo6Char">
    <w:name w:val="Título 6 Char"/>
    <w:basedOn w:val="Fontepargpadro"/>
    <w:link w:val="Ttulo6"/>
    <w:semiHidden/>
    <w:rsid w:val="00D979BA"/>
    <w:rPr>
      <w:rFonts w:ascii="Calibri" w:hAnsi="Calibri"/>
      <w:b/>
      <w:bCs/>
      <w:sz w:val="22"/>
      <w:szCs w:val="22"/>
      <w:lang w:val="pt-PT"/>
    </w:rPr>
  </w:style>
  <w:style w:type="character" w:customStyle="1" w:styleId="Ttulo7Char">
    <w:name w:val="Título 7 Char"/>
    <w:basedOn w:val="Fontepargpadro"/>
    <w:link w:val="Ttulo7"/>
    <w:semiHidden/>
    <w:rsid w:val="00D979BA"/>
    <w:rPr>
      <w:rFonts w:ascii="Calibri" w:hAnsi="Calibri"/>
      <w:szCs w:val="24"/>
      <w:lang w:val="pt-PT"/>
    </w:rPr>
  </w:style>
  <w:style w:type="character" w:customStyle="1" w:styleId="Ttulo8Char">
    <w:name w:val="Título 8 Char"/>
    <w:basedOn w:val="Fontepargpadro"/>
    <w:link w:val="Ttulo8"/>
    <w:semiHidden/>
    <w:rsid w:val="00D979BA"/>
    <w:rPr>
      <w:rFonts w:ascii="Calibri" w:hAnsi="Calibri"/>
      <w:i/>
      <w:iCs/>
      <w:szCs w:val="24"/>
      <w:lang w:val="pt-PT"/>
    </w:rPr>
  </w:style>
  <w:style w:type="character" w:customStyle="1" w:styleId="Ttulo9Char">
    <w:name w:val="Título 9 Char"/>
    <w:basedOn w:val="Fontepargpadro"/>
    <w:link w:val="Ttulo9"/>
    <w:semiHidden/>
    <w:rsid w:val="00D979BA"/>
    <w:rPr>
      <w:rFonts w:ascii="Cambria" w:hAnsi="Cambria"/>
      <w:sz w:val="22"/>
      <w:szCs w:val="22"/>
      <w:lang w:val="pt-PT"/>
    </w:rPr>
  </w:style>
  <w:style w:type="table" w:customStyle="1" w:styleId="SombreamentoClaro1">
    <w:name w:val="Sombreamento Claro1"/>
    <w:basedOn w:val="Tabelanormal"/>
    <w:uiPriority w:val="60"/>
    <w:rsid w:val="00F8701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elaclssica1">
    <w:name w:val="Table Classic 1"/>
    <w:basedOn w:val="Tabelanormal"/>
    <w:rsid w:val="00F8701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Corpodetexto">
    <w:name w:val="Body Text"/>
    <w:basedOn w:val="Normal"/>
    <w:link w:val="CorpodetextoChar"/>
    <w:autoRedefine/>
    <w:rsid w:val="00597BCE"/>
    <w:pPr>
      <w:tabs>
        <w:tab w:val="left" w:pos="0"/>
      </w:tabs>
      <w:spacing w:before="120" w:after="120"/>
    </w:pPr>
    <w:rPr>
      <w:rFonts w:cs="Arial"/>
      <w:bCs/>
      <w:sz w:val="24"/>
      <w:szCs w:val="24"/>
      <w:lang w:val="pt-BR"/>
    </w:rPr>
  </w:style>
  <w:style w:type="character" w:customStyle="1" w:styleId="CorpodetextoChar">
    <w:name w:val="Corpo de texto Char"/>
    <w:basedOn w:val="Fontepargpadro"/>
    <w:link w:val="Corpodetexto"/>
    <w:rsid w:val="00597BCE"/>
    <w:rPr>
      <w:rFonts w:cs="Arial"/>
      <w:bCs/>
      <w:sz w:val="24"/>
      <w:szCs w:val="24"/>
    </w:rPr>
  </w:style>
  <w:style w:type="paragraph" w:styleId="Corpodetexto2">
    <w:name w:val="Body Text 2"/>
    <w:basedOn w:val="Normal"/>
    <w:link w:val="Corpodetexto2Char"/>
    <w:rsid w:val="00B71B00"/>
    <w:pPr>
      <w:spacing w:after="120" w:line="480" w:lineRule="auto"/>
    </w:pPr>
  </w:style>
  <w:style w:type="character" w:customStyle="1" w:styleId="Corpodetexto2Char">
    <w:name w:val="Corpo de texto 2 Char"/>
    <w:basedOn w:val="Fontepargpadro"/>
    <w:link w:val="Corpodetexto2"/>
    <w:rsid w:val="00B71B00"/>
    <w:rPr>
      <w:sz w:val="24"/>
      <w:lang w:val="pt-PT"/>
    </w:rPr>
  </w:style>
  <w:style w:type="character" w:customStyle="1" w:styleId="Ttulo2Char">
    <w:name w:val="Título 2 Char"/>
    <w:basedOn w:val="Fontepargpadro"/>
    <w:link w:val="Ttulo2"/>
    <w:rsid w:val="003E613A"/>
    <w:rPr>
      <w:rFonts w:cs="Arial"/>
      <w:bCs/>
      <w:sz w:val="24"/>
      <w:szCs w:val="24"/>
    </w:rPr>
  </w:style>
  <w:style w:type="paragraph" w:styleId="Textodebalo">
    <w:name w:val="Balloon Text"/>
    <w:basedOn w:val="Normal"/>
    <w:link w:val="TextodebaloChar"/>
    <w:rsid w:val="00C23E1A"/>
    <w:rPr>
      <w:rFonts w:ascii="Tahoma" w:hAnsi="Tahoma" w:cs="Tahoma"/>
      <w:sz w:val="16"/>
      <w:szCs w:val="16"/>
    </w:rPr>
  </w:style>
  <w:style w:type="character" w:customStyle="1" w:styleId="TextodebaloChar">
    <w:name w:val="Texto de balão Char"/>
    <w:basedOn w:val="Fontepargpadro"/>
    <w:link w:val="Textodebalo"/>
    <w:rsid w:val="00C23E1A"/>
    <w:rPr>
      <w:rFonts w:ascii="Tahoma" w:hAnsi="Tahoma" w:cs="Tahoma"/>
      <w:sz w:val="16"/>
      <w:szCs w:val="16"/>
      <w:lang w:val="pt-PT"/>
    </w:rPr>
  </w:style>
  <w:style w:type="paragraph" w:styleId="Cabealho">
    <w:name w:val="header"/>
    <w:basedOn w:val="Normal"/>
    <w:link w:val="CabealhoChar"/>
    <w:rsid w:val="00203B33"/>
    <w:pPr>
      <w:tabs>
        <w:tab w:val="center" w:pos="4252"/>
        <w:tab w:val="right" w:pos="8504"/>
      </w:tabs>
    </w:pPr>
  </w:style>
  <w:style w:type="character" w:customStyle="1" w:styleId="CabealhoChar">
    <w:name w:val="Cabeçalho Char"/>
    <w:basedOn w:val="Fontepargpadro"/>
    <w:link w:val="Cabealho"/>
    <w:rsid w:val="00203B33"/>
    <w:rPr>
      <w:sz w:val="24"/>
      <w:lang w:val="pt-PT"/>
    </w:rPr>
  </w:style>
  <w:style w:type="paragraph" w:styleId="Rodap">
    <w:name w:val="footer"/>
    <w:basedOn w:val="Normal"/>
    <w:link w:val="RodapChar"/>
    <w:rsid w:val="00203B33"/>
    <w:pPr>
      <w:tabs>
        <w:tab w:val="center" w:pos="4252"/>
        <w:tab w:val="right" w:pos="8504"/>
      </w:tabs>
    </w:pPr>
  </w:style>
  <w:style w:type="character" w:customStyle="1" w:styleId="RodapChar">
    <w:name w:val="Rodapé Char"/>
    <w:basedOn w:val="Fontepargpadro"/>
    <w:link w:val="Rodap"/>
    <w:rsid w:val="00203B33"/>
    <w:rPr>
      <w:sz w:val="24"/>
      <w:lang w:val="pt-PT"/>
    </w:rPr>
  </w:style>
  <w:style w:type="paragraph" w:styleId="PargrafodaLista">
    <w:name w:val="List Paragraph"/>
    <w:basedOn w:val="Normal"/>
    <w:uiPriority w:val="34"/>
    <w:qFormat/>
    <w:rsid w:val="001B70B8"/>
    <w:pPr>
      <w:ind w:left="720"/>
      <w:contextualSpacing/>
    </w:pPr>
  </w:style>
  <w:style w:type="paragraph" w:styleId="Reviso">
    <w:name w:val="Revision"/>
    <w:hidden/>
    <w:uiPriority w:val="99"/>
    <w:semiHidden/>
    <w:rsid w:val="006B34FE"/>
    <w:rPr>
      <w:sz w:val="24"/>
      <w:lang w:val="pt-PT"/>
    </w:rPr>
  </w:style>
  <w:style w:type="character" w:styleId="Refdecomentrio">
    <w:name w:val="annotation reference"/>
    <w:basedOn w:val="Fontepargpadro"/>
    <w:rsid w:val="006C7E74"/>
    <w:rPr>
      <w:sz w:val="16"/>
      <w:szCs w:val="16"/>
    </w:rPr>
  </w:style>
  <w:style w:type="paragraph" w:styleId="Textodecomentrio">
    <w:name w:val="annotation text"/>
    <w:basedOn w:val="Normal"/>
    <w:link w:val="TextodecomentrioChar"/>
    <w:rsid w:val="006C7E74"/>
  </w:style>
  <w:style w:type="character" w:customStyle="1" w:styleId="TextodecomentrioChar">
    <w:name w:val="Texto de comentário Char"/>
    <w:basedOn w:val="Fontepargpadro"/>
    <w:link w:val="Textodecomentrio"/>
    <w:rsid w:val="006C7E74"/>
    <w:rPr>
      <w:lang w:val="pt-PT"/>
    </w:rPr>
  </w:style>
  <w:style w:type="paragraph" w:styleId="Assuntodocomentrio">
    <w:name w:val="annotation subject"/>
    <w:basedOn w:val="Textodecomentrio"/>
    <w:next w:val="Textodecomentrio"/>
    <w:link w:val="AssuntodocomentrioChar"/>
    <w:rsid w:val="006C7E74"/>
    <w:rPr>
      <w:b/>
      <w:bCs/>
    </w:rPr>
  </w:style>
  <w:style w:type="character" w:customStyle="1" w:styleId="AssuntodocomentrioChar">
    <w:name w:val="Assunto do comentário Char"/>
    <w:basedOn w:val="TextodecomentrioChar"/>
    <w:link w:val="Assuntodocomentrio"/>
    <w:rsid w:val="006C7E74"/>
    <w:rPr>
      <w:b/>
      <w:bCs/>
      <w:lang w:val="pt-PT"/>
    </w:rPr>
  </w:style>
  <w:style w:type="character" w:styleId="Nmerodepgina">
    <w:name w:val="page number"/>
    <w:basedOn w:val="Fontepargpadro"/>
    <w:rsid w:val="004A13EF"/>
  </w:style>
  <w:style w:type="character" w:styleId="TextodoEspaoReservado">
    <w:name w:val="Placeholder Text"/>
    <w:basedOn w:val="Fontepargpadro"/>
    <w:uiPriority w:val="99"/>
    <w:semiHidden/>
    <w:rsid w:val="00F20145"/>
    <w:rPr>
      <w:color w:val="808080"/>
    </w:rPr>
  </w:style>
  <w:style w:type="paragraph" w:customStyle="1" w:styleId="Default">
    <w:name w:val="Default"/>
    <w:rsid w:val="00254750"/>
    <w:pPr>
      <w:autoSpaceDE w:val="0"/>
      <w:autoSpaceDN w:val="0"/>
      <w:adjustRightInd w:val="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64788">
      <w:bodyDiv w:val="1"/>
      <w:marLeft w:val="0"/>
      <w:marRight w:val="0"/>
      <w:marTop w:val="0"/>
      <w:marBottom w:val="0"/>
      <w:divBdr>
        <w:top w:val="none" w:sz="0" w:space="0" w:color="auto"/>
        <w:left w:val="none" w:sz="0" w:space="0" w:color="auto"/>
        <w:bottom w:val="none" w:sz="0" w:space="0" w:color="auto"/>
        <w:right w:val="none" w:sz="0" w:space="0" w:color="auto"/>
      </w:divBdr>
    </w:div>
    <w:div w:id="114643430">
      <w:bodyDiv w:val="1"/>
      <w:marLeft w:val="0"/>
      <w:marRight w:val="0"/>
      <w:marTop w:val="0"/>
      <w:marBottom w:val="0"/>
      <w:divBdr>
        <w:top w:val="none" w:sz="0" w:space="0" w:color="auto"/>
        <w:left w:val="none" w:sz="0" w:space="0" w:color="auto"/>
        <w:bottom w:val="none" w:sz="0" w:space="0" w:color="auto"/>
        <w:right w:val="none" w:sz="0" w:space="0" w:color="auto"/>
      </w:divBdr>
    </w:div>
    <w:div w:id="178279014">
      <w:bodyDiv w:val="1"/>
      <w:marLeft w:val="0"/>
      <w:marRight w:val="0"/>
      <w:marTop w:val="0"/>
      <w:marBottom w:val="0"/>
      <w:divBdr>
        <w:top w:val="none" w:sz="0" w:space="0" w:color="auto"/>
        <w:left w:val="none" w:sz="0" w:space="0" w:color="auto"/>
        <w:bottom w:val="none" w:sz="0" w:space="0" w:color="auto"/>
        <w:right w:val="none" w:sz="0" w:space="0" w:color="auto"/>
      </w:divBdr>
    </w:div>
    <w:div w:id="299191185">
      <w:bodyDiv w:val="1"/>
      <w:marLeft w:val="0"/>
      <w:marRight w:val="0"/>
      <w:marTop w:val="0"/>
      <w:marBottom w:val="0"/>
      <w:divBdr>
        <w:top w:val="none" w:sz="0" w:space="0" w:color="auto"/>
        <w:left w:val="none" w:sz="0" w:space="0" w:color="auto"/>
        <w:bottom w:val="none" w:sz="0" w:space="0" w:color="auto"/>
        <w:right w:val="none" w:sz="0" w:space="0" w:color="auto"/>
      </w:divBdr>
    </w:div>
    <w:div w:id="357781398">
      <w:bodyDiv w:val="1"/>
      <w:marLeft w:val="0"/>
      <w:marRight w:val="0"/>
      <w:marTop w:val="0"/>
      <w:marBottom w:val="0"/>
      <w:divBdr>
        <w:top w:val="none" w:sz="0" w:space="0" w:color="auto"/>
        <w:left w:val="none" w:sz="0" w:space="0" w:color="auto"/>
        <w:bottom w:val="none" w:sz="0" w:space="0" w:color="auto"/>
        <w:right w:val="none" w:sz="0" w:space="0" w:color="auto"/>
      </w:divBdr>
    </w:div>
    <w:div w:id="372342291">
      <w:bodyDiv w:val="1"/>
      <w:marLeft w:val="0"/>
      <w:marRight w:val="0"/>
      <w:marTop w:val="0"/>
      <w:marBottom w:val="0"/>
      <w:divBdr>
        <w:top w:val="none" w:sz="0" w:space="0" w:color="auto"/>
        <w:left w:val="none" w:sz="0" w:space="0" w:color="auto"/>
        <w:bottom w:val="none" w:sz="0" w:space="0" w:color="auto"/>
        <w:right w:val="none" w:sz="0" w:space="0" w:color="auto"/>
      </w:divBdr>
    </w:div>
    <w:div w:id="534848685">
      <w:bodyDiv w:val="1"/>
      <w:marLeft w:val="0"/>
      <w:marRight w:val="0"/>
      <w:marTop w:val="0"/>
      <w:marBottom w:val="0"/>
      <w:divBdr>
        <w:top w:val="none" w:sz="0" w:space="0" w:color="auto"/>
        <w:left w:val="none" w:sz="0" w:space="0" w:color="auto"/>
        <w:bottom w:val="none" w:sz="0" w:space="0" w:color="auto"/>
        <w:right w:val="none" w:sz="0" w:space="0" w:color="auto"/>
      </w:divBdr>
    </w:div>
    <w:div w:id="624166107">
      <w:bodyDiv w:val="1"/>
      <w:marLeft w:val="0"/>
      <w:marRight w:val="0"/>
      <w:marTop w:val="0"/>
      <w:marBottom w:val="0"/>
      <w:divBdr>
        <w:top w:val="none" w:sz="0" w:space="0" w:color="auto"/>
        <w:left w:val="none" w:sz="0" w:space="0" w:color="auto"/>
        <w:bottom w:val="none" w:sz="0" w:space="0" w:color="auto"/>
        <w:right w:val="none" w:sz="0" w:space="0" w:color="auto"/>
      </w:divBdr>
    </w:div>
    <w:div w:id="1019743046">
      <w:bodyDiv w:val="1"/>
      <w:marLeft w:val="0"/>
      <w:marRight w:val="0"/>
      <w:marTop w:val="0"/>
      <w:marBottom w:val="0"/>
      <w:divBdr>
        <w:top w:val="none" w:sz="0" w:space="0" w:color="auto"/>
        <w:left w:val="none" w:sz="0" w:space="0" w:color="auto"/>
        <w:bottom w:val="none" w:sz="0" w:space="0" w:color="auto"/>
        <w:right w:val="none" w:sz="0" w:space="0" w:color="auto"/>
      </w:divBdr>
    </w:div>
    <w:div w:id="1045986525">
      <w:bodyDiv w:val="1"/>
      <w:marLeft w:val="0"/>
      <w:marRight w:val="0"/>
      <w:marTop w:val="0"/>
      <w:marBottom w:val="0"/>
      <w:divBdr>
        <w:top w:val="none" w:sz="0" w:space="0" w:color="auto"/>
        <w:left w:val="none" w:sz="0" w:space="0" w:color="auto"/>
        <w:bottom w:val="none" w:sz="0" w:space="0" w:color="auto"/>
        <w:right w:val="none" w:sz="0" w:space="0" w:color="auto"/>
      </w:divBdr>
    </w:div>
    <w:div w:id="1086072402">
      <w:bodyDiv w:val="1"/>
      <w:marLeft w:val="0"/>
      <w:marRight w:val="0"/>
      <w:marTop w:val="0"/>
      <w:marBottom w:val="0"/>
      <w:divBdr>
        <w:top w:val="none" w:sz="0" w:space="0" w:color="auto"/>
        <w:left w:val="none" w:sz="0" w:space="0" w:color="auto"/>
        <w:bottom w:val="none" w:sz="0" w:space="0" w:color="auto"/>
        <w:right w:val="none" w:sz="0" w:space="0" w:color="auto"/>
      </w:divBdr>
    </w:div>
    <w:div w:id="1117023670">
      <w:bodyDiv w:val="1"/>
      <w:marLeft w:val="0"/>
      <w:marRight w:val="0"/>
      <w:marTop w:val="0"/>
      <w:marBottom w:val="0"/>
      <w:divBdr>
        <w:top w:val="none" w:sz="0" w:space="0" w:color="auto"/>
        <w:left w:val="none" w:sz="0" w:space="0" w:color="auto"/>
        <w:bottom w:val="none" w:sz="0" w:space="0" w:color="auto"/>
        <w:right w:val="none" w:sz="0" w:space="0" w:color="auto"/>
      </w:divBdr>
    </w:div>
    <w:div w:id="1131364959">
      <w:bodyDiv w:val="1"/>
      <w:marLeft w:val="0"/>
      <w:marRight w:val="0"/>
      <w:marTop w:val="0"/>
      <w:marBottom w:val="0"/>
      <w:divBdr>
        <w:top w:val="none" w:sz="0" w:space="0" w:color="auto"/>
        <w:left w:val="none" w:sz="0" w:space="0" w:color="auto"/>
        <w:bottom w:val="none" w:sz="0" w:space="0" w:color="auto"/>
        <w:right w:val="none" w:sz="0" w:space="0" w:color="auto"/>
      </w:divBdr>
    </w:div>
    <w:div w:id="1303656136">
      <w:bodyDiv w:val="1"/>
      <w:marLeft w:val="0"/>
      <w:marRight w:val="0"/>
      <w:marTop w:val="0"/>
      <w:marBottom w:val="0"/>
      <w:divBdr>
        <w:top w:val="none" w:sz="0" w:space="0" w:color="auto"/>
        <w:left w:val="none" w:sz="0" w:space="0" w:color="auto"/>
        <w:bottom w:val="none" w:sz="0" w:space="0" w:color="auto"/>
        <w:right w:val="none" w:sz="0" w:space="0" w:color="auto"/>
      </w:divBdr>
    </w:div>
    <w:div w:id="1470056505">
      <w:bodyDiv w:val="1"/>
      <w:marLeft w:val="0"/>
      <w:marRight w:val="0"/>
      <w:marTop w:val="0"/>
      <w:marBottom w:val="0"/>
      <w:divBdr>
        <w:top w:val="none" w:sz="0" w:space="0" w:color="auto"/>
        <w:left w:val="none" w:sz="0" w:space="0" w:color="auto"/>
        <w:bottom w:val="none" w:sz="0" w:space="0" w:color="auto"/>
        <w:right w:val="none" w:sz="0" w:space="0" w:color="auto"/>
      </w:divBdr>
    </w:div>
    <w:div w:id="1556354221">
      <w:bodyDiv w:val="1"/>
      <w:marLeft w:val="0"/>
      <w:marRight w:val="0"/>
      <w:marTop w:val="0"/>
      <w:marBottom w:val="0"/>
      <w:divBdr>
        <w:top w:val="none" w:sz="0" w:space="0" w:color="auto"/>
        <w:left w:val="none" w:sz="0" w:space="0" w:color="auto"/>
        <w:bottom w:val="none" w:sz="0" w:space="0" w:color="auto"/>
        <w:right w:val="none" w:sz="0" w:space="0" w:color="auto"/>
      </w:divBdr>
    </w:div>
    <w:div w:id="188089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85EBA-021D-45A7-BAC5-4712BD4E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28</Pages>
  <Words>10817</Words>
  <Characters>61660</Characters>
  <Application>Microsoft Office Word</Application>
  <DocSecurity>0</DocSecurity>
  <Lines>994</Lines>
  <Paragraphs>455</Paragraphs>
  <ScaleCrop>false</ScaleCrop>
  <HeadingPairs>
    <vt:vector size="2" baseType="variant">
      <vt:variant>
        <vt:lpstr>Título</vt:lpstr>
      </vt:variant>
      <vt:variant>
        <vt:i4>1</vt:i4>
      </vt:variant>
    </vt:vector>
  </HeadingPairs>
  <TitlesOfParts>
    <vt:vector size="1" baseType="lpstr">
      <vt:lpstr>DESCRIÇÃO DOS SERVIÇOS</vt:lpstr>
    </vt:vector>
  </TitlesOfParts>
  <Company>SCGAS</Company>
  <LinksUpToDate>false</LinksUpToDate>
  <CharactersWithSpaces>72022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DESCRIÇÃO DOS SERVIÇOS</dc:title>
  <dc:creator>requena</dc:creator>
  <cp:lastModifiedBy>Roberta Fiamoncini da Silva</cp:lastModifiedBy>
  <cp:revision>28</cp:revision>
  <cp:lastPrinted>2026-04-13T19:31:00Z</cp:lastPrinted>
  <dcterms:created xsi:type="dcterms:W3CDTF">2026-03-12T16:43:00Z</dcterms:created>
  <dcterms:modified xsi:type="dcterms:W3CDTF">2026-04-13T19:31:00Z</dcterms:modified>
</cp:coreProperties>
</file>